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4326" w14:textId="77777777" w:rsidR="00B065DD" w:rsidRDefault="0003561F">
      <w:pPr>
        <w:pStyle w:val="BodyText"/>
        <w:ind w:left="1922"/>
        <w:rPr>
          <w:rFonts w:ascii="Times New Roman"/>
          <w:sz w:val="20"/>
        </w:rPr>
      </w:pPr>
      <w:bookmarkStart w:id="0" w:name="_Hlk209122253"/>
      <w:bookmarkEnd w:id="0"/>
      <w:r>
        <w:rPr>
          <w:rFonts w:ascii="Times New Roman"/>
          <w:noProof/>
          <w:sz w:val="20"/>
        </w:rPr>
        <w:drawing>
          <wp:inline distT="0" distB="0" distL="0" distR="0" wp14:anchorId="38D64486" wp14:editId="38D64487">
            <wp:extent cx="3362926" cy="302361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362926" cy="3023616"/>
                    </a:xfrm>
                    <a:prstGeom prst="rect">
                      <a:avLst/>
                    </a:prstGeom>
                  </pic:spPr>
                </pic:pic>
              </a:graphicData>
            </a:graphic>
          </wp:inline>
        </w:drawing>
      </w:r>
    </w:p>
    <w:p w14:paraId="38D64327" w14:textId="77777777" w:rsidR="00B065DD" w:rsidRDefault="0003561F">
      <w:pPr>
        <w:spacing w:before="287"/>
        <w:ind w:right="24"/>
        <w:jc w:val="center"/>
        <w:rPr>
          <w:b/>
          <w:sz w:val="44"/>
        </w:rPr>
      </w:pPr>
      <w:r>
        <w:rPr>
          <w:b/>
          <w:sz w:val="44"/>
        </w:rPr>
        <w:t>Bishop</w:t>
      </w:r>
      <w:r>
        <w:rPr>
          <w:b/>
          <w:spacing w:val="-15"/>
          <w:sz w:val="44"/>
        </w:rPr>
        <w:t xml:space="preserve"> </w:t>
      </w:r>
      <w:r>
        <w:rPr>
          <w:b/>
          <w:sz w:val="44"/>
        </w:rPr>
        <w:t>Milner</w:t>
      </w:r>
      <w:r>
        <w:rPr>
          <w:b/>
          <w:spacing w:val="-14"/>
          <w:sz w:val="44"/>
        </w:rPr>
        <w:t xml:space="preserve"> </w:t>
      </w:r>
      <w:r>
        <w:rPr>
          <w:b/>
          <w:sz w:val="44"/>
        </w:rPr>
        <w:t>Catholic</w:t>
      </w:r>
      <w:r>
        <w:rPr>
          <w:b/>
          <w:spacing w:val="-14"/>
          <w:sz w:val="44"/>
        </w:rPr>
        <w:t xml:space="preserve"> </w:t>
      </w:r>
      <w:r>
        <w:rPr>
          <w:b/>
          <w:spacing w:val="-2"/>
          <w:sz w:val="44"/>
        </w:rPr>
        <w:t>College</w:t>
      </w:r>
    </w:p>
    <w:p w14:paraId="38D64328" w14:textId="02342E97" w:rsidR="00B065DD" w:rsidRDefault="0003561F">
      <w:pPr>
        <w:pStyle w:val="Title"/>
      </w:pPr>
      <w:r>
        <w:t>Relationship</w:t>
      </w:r>
      <w:r w:rsidR="00627558">
        <w:rPr>
          <w:spacing w:val="-3"/>
        </w:rPr>
        <w:t>, Sex and Health</w:t>
      </w:r>
      <w:r>
        <w:rPr>
          <w:spacing w:val="-3"/>
        </w:rPr>
        <w:t xml:space="preserve"> </w:t>
      </w:r>
      <w:r>
        <w:t>Education</w:t>
      </w:r>
      <w:r>
        <w:rPr>
          <w:spacing w:val="-5"/>
        </w:rPr>
        <w:t xml:space="preserve"> </w:t>
      </w:r>
      <w:r>
        <w:t>(RS</w:t>
      </w:r>
      <w:r w:rsidR="00627558">
        <w:t>H</w:t>
      </w:r>
      <w:r>
        <w:t>E)</w:t>
      </w:r>
      <w:r>
        <w:rPr>
          <w:spacing w:val="-2"/>
        </w:rPr>
        <w:t xml:space="preserve"> Policy</w:t>
      </w:r>
    </w:p>
    <w:p w14:paraId="38D6432A" w14:textId="6EB2C69D" w:rsidR="00B065DD" w:rsidRDefault="00B065DD">
      <w:pPr>
        <w:spacing w:line="357" w:lineRule="auto"/>
        <w:ind w:left="348" w:right="363"/>
        <w:jc w:val="center"/>
        <w:rPr>
          <w:sz w:val="32"/>
        </w:rPr>
      </w:pPr>
    </w:p>
    <w:p w14:paraId="039FFA88" w14:textId="52BFE4FA" w:rsidR="00627558" w:rsidRPr="00627558" w:rsidRDefault="00627558">
      <w:pPr>
        <w:spacing w:line="357" w:lineRule="auto"/>
        <w:ind w:left="348" w:right="363"/>
        <w:jc w:val="center"/>
        <w:rPr>
          <w:i/>
          <w:iCs/>
          <w:sz w:val="32"/>
        </w:rPr>
      </w:pPr>
      <w:r w:rsidRPr="00627558">
        <w:rPr>
          <w:i/>
          <w:iCs/>
          <w:sz w:val="32"/>
        </w:rPr>
        <w:t xml:space="preserve">‘Inspiring hearts and minds with Christ at the </w:t>
      </w:r>
      <w:proofErr w:type="spellStart"/>
      <w:r w:rsidRPr="00627558">
        <w:rPr>
          <w:i/>
          <w:iCs/>
          <w:sz w:val="32"/>
        </w:rPr>
        <w:t>centre</w:t>
      </w:r>
      <w:proofErr w:type="spellEnd"/>
      <w:r w:rsidRPr="00627558">
        <w:rPr>
          <w:i/>
          <w:iCs/>
          <w:sz w:val="32"/>
        </w:rPr>
        <w:t xml:space="preserve"> of all we say and do’</w:t>
      </w:r>
    </w:p>
    <w:p w14:paraId="38D6432B" w14:textId="77777777" w:rsidR="00B065DD" w:rsidRDefault="00B065DD">
      <w:pPr>
        <w:pStyle w:val="BodyText"/>
        <w:rPr>
          <w:sz w:val="32"/>
        </w:rPr>
      </w:pPr>
    </w:p>
    <w:p w14:paraId="38D6432C" w14:textId="77777777" w:rsidR="00B065DD" w:rsidRDefault="00B065DD">
      <w:pPr>
        <w:pStyle w:val="BodyText"/>
        <w:rPr>
          <w:sz w:val="32"/>
        </w:rPr>
      </w:pPr>
    </w:p>
    <w:p w14:paraId="38D6432D" w14:textId="77777777" w:rsidR="00B065DD" w:rsidRDefault="00B065DD">
      <w:pPr>
        <w:pStyle w:val="BodyText"/>
        <w:rPr>
          <w:sz w:val="32"/>
        </w:rPr>
      </w:pPr>
    </w:p>
    <w:p w14:paraId="38D6432E" w14:textId="77777777" w:rsidR="00B065DD" w:rsidRDefault="00B065DD">
      <w:pPr>
        <w:pStyle w:val="BodyText"/>
        <w:rPr>
          <w:sz w:val="32"/>
        </w:rPr>
      </w:pPr>
    </w:p>
    <w:p w14:paraId="38D6432F" w14:textId="77777777" w:rsidR="00B065DD" w:rsidRDefault="00B065DD">
      <w:pPr>
        <w:pStyle w:val="BodyText"/>
        <w:rPr>
          <w:sz w:val="32"/>
        </w:rPr>
      </w:pPr>
    </w:p>
    <w:p w14:paraId="38D64330" w14:textId="77777777" w:rsidR="00B065DD" w:rsidRDefault="00B065DD">
      <w:pPr>
        <w:pStyle w:val="BodyText"/>
        <w:rPr>
          <w:sz w:val="32"/>
        </w:rPr>
      </w:pPr>
    </w:p>
    <w:p w14:paraId="38D64331" w14:textId="77777777" w:rsidR="00B065DD" w:rsidRDefault="00B065DD">
      <w:pPr>
        <w:pStyle w:val="BodyText"/>
        <w:spacing w:before="223"/>
        <w:rPr>
          <w:sz w:val="32"/>
        </w:rPr>
      </w:pPr>
    </w:p>
    <w:p w14:paraId="38D64333" w14:textId="10165C90" w:rsidR="00611608" w:rsidRPr="00281839" w:rsidRDefault="0003561F" w:rsidP="00281839">
      <w:pPr>
        <w:ind w:left="100"/>
        <w:rPr>
          <w:b/>
          <w:bCs/>
          <w:spacing w:val="-4"/>
          <w:sz w:val="32"/>
          <w:szCs w:val="32"/>
        </w:rPr>
        <w:sectPr w:rsidR="00611608" w:rsidRPr="00281839">
          <w:type w:val="continuous"/>
          <w:pgSz w:w="11910" w:h="16840"/>
          <w:pgMar w:top="1580" w:right="1320" w:bottom="280" w:left="1340" w:header="720" w:footer="720" w:gutter="0"/>
          <w:cols w:space="720"/>
        </w:sectPr>
      </w:pPr>
      <w:r w:rsidRPr="22936FE9">
        <w:rPr>
          <w:b/>
          <w:bCs/>
          <w:sz w:val="32"/>
          <w:szCs w:val="32"/>
        </w:rPr>
        <w:t>Review</w:t>
      </w:r>
      <w:r w:rsidRPr="22936FE9">
        <w:rPr>
          <w:b/>
          <w:bCs/>
          <w:spacing w:val="-11"/>
          <w:sz w:val="32"/>
          <w:szCs w:val="32"/>
        </w:rPr>
        <w:t xml:space="preserve"> </w:t>
      </w:r>
      <w:r w:rsidR="00611608" w:rsidRPr="22936FE9">
        <w:rPr>
          <w:b/>
          <w:bCs/>
          <w:sz w:val="32"/>
          <w:szCs w:val="32"/>
        </w:rPr>
        <w:t>D</w:t>
      </w:r>
      <w:r w:rsidRPr="22936FE9">
        <w:rPr>
          <w:b/>
          <w:bCs/>
          <w:sz w:val="32"/>
          <w:szCs w:val="32"/>
        </w:rPr>
        <w:t>ate:</w:t>
      </w:r>
      <w:r w:rsidRPr="22936FE9">
        <w:rPr>
          <w:b/>
          <w:bCs/>
          <w:spacing w:val="-11"/>
          <w:sz w:val="32"/>
          <w:szCs w:val="32"/>
        </w:rPr>
        <w:t xml:space="preserve"> </w:t>
      </w:r>
      <w:r w:rsidRPr="22936FE9">
        <w:rPr>
          <w:b/>
          <w:bCs/>
          <w:sz w:val="32"/>
          <w:szCs w:val="32"/>
        </w:rPr>
        <w:t>September</w:t>
      </w:r>
      <w:r w:rsidRPr="22936FE9">
        <w:rPr>
          <w:b/>
          <w:bCs/>
          <w:spacing w:val="-10"/>
          <w:sz w:val="32"/>
          <w:szCs w:val="32"/>
        </w:rPr>
        <w:t xml:space="preserve"> </w:t>
      </w:r>
      <w:r w:rsidR="2664DE6E" w:rsidRPr="22936FE9">
        <w:rPr>
          <w:b/>
          <w:bCs/>
          <w:spacing w:val="-10"/>
          <w:sz w:val="32"/>
          <w:szCs w:val="32"/>
        </w:rPr>
        <w:t>202</w:t>
      </w:r>
      <w:r w:rsidR="00281839">
        <w:rPr>
          <w:b/>
          <w:bCs/>
          <w:spacing w:val="-10"/>
          <w:sz w:val="32"/>
          <w:szCs w:val="32"/>
        </w:rPr>
        <w:t>7</w:t>
      </w:r>
    </w:p>
    <w:p w14:paraId="41479F77" w14:textId="77777777" w:rsidR="00F47037" w:rsidRDefault="00F47037" w:rsidP="00F47037">
      <w:pPr>
        <w:pStyle w:val="Title"/>
      </w:pPr>
      <w:r>
        <w:rPr>
          <w:b w:val="0"/>
        </w:rPr>
        <w:lastRenderedPageBreak/>
        <w:t>Relationships Sex and Health Education Policy</w:t>
      </w:r>
    </w:p>
    <w:p w14:paraId="73BD681A" w14:textId="77777777" w:rsidR="00F47037" w:rsidRDefault="00F47037" w:rsidP="00F47037">
      <w:pPr>
        <w:jc w:val="center"/>
      </w:pPr>
      <w:r>
        <w:rPr>
          <w:i/>
        </w:rPr>
        <w:t xml:space="preserve">“Inspiring hearts and minds with Christ at the </w:t>
      </w:r>
      <w:proofErr w:type="spellStart"/>
      <w:r>
        <w:rPr>
          <w:i/>
        </w:rPr>
        <w:t>centre</w:t>
      </w:r>
      <w:proofErr w:type="spellEnd"/>
      <w:r>
        <w:rPr>
          <w:i/>
        </w:rPr>
        <w:t xml:space="preserve"> of all we say and do”</w:t>
      </w:r>
    </w:p>
    <w:p w14:paraId="444F9F69" w14:textId="77777777" w:rsidR="00F47037" w:rsidRDefault="00F47037" w:rsidP="00F47037"/>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6048"/>
      </w:tblGrid>
      <w:tr w:rsidR="00F47037" w14:paraId="4EDA3335" w14:textId="77777777" w:rsidTr="00B56D55">
        <w:trPr>
          <w:tblHeader/>
          <w:jc w:val="center"/>
        </w:trPr>
        <w:tc>
          <w:tcPr>
            <w:tcW w:w="2880" w:type="dxa"/>
            <w:shd w:val="clear" w:color="auto" w:fill="1F4E78"/>
            <w:tcMar>
              <w:top w:w="100" w:type="dxa"/>
              <w:left w:w="100" w:type="dxa"/>
              <w:bottom w:w="100" w:type="dxa"/>
              <w:right w:w="100" w:type="dxa"/>
            </w:tcMar>
            <w:vAlign w:val="center"/>
          </w:tcPr>
          <w:p w14:paraId="3DA363A0" w14:textId="77777777" w:rsidR="00F47037" w:rsidRPr="00F47037" w:rsidRDefault="00F47037" w:rsidP="00B56D55">
            <w:pPr>
              <w:pStyle w:val="Tabletext"/>
              <w:jc w:val="center"/>
            </w:pPr>
            <w:r w:rsidRPr="00F47037">
              <w:rPr>
                <w:b/>
                <w:color w:val="FFFFFF"/>
              </w:rPr>
              <w:t>Policy information</w:t>
            </w:r>
          </w:p>
        </w:tc>
        <w:tc>
          <w:tcPr>
            <w:tcW w:w="6048" w:type="dxa"/>
            <w:shd w:val="clear" w:color="auto" w:fill="1F4E78"/>
            <w:tcMar>
              <w:top w:w="100" w:type="dxa"/>
              <w:left w:w="100" w:type="dxa"/>
              <w:bottom w:w="100" w:type="dxa"/>
              <w:right w:w="100" w:type="dxa"/>
            </w:tcMar>
            <w:vAlign w:val="center"/>
          </w:tcPr>
          <w:p w14:paraId="4031BADB" w14:textId="77777777" w:rsidR="00F47037" w:rsidRPr="00F47037" w:rsidRDefault="00F47037" w:rsidP="00B56D55">
            <w:pPr>
              <w:pStyle w:val="Tabletext"/>
              <w:jc w:val="center"/>
            </w:pPr>
            <w:r w:rsidRPr="00F47037">
              <w:rPr>
                <w:b/>
                <w:color w:val="FFFFFF"/>
              </w:rPr>
              <w:t>Details</w:t>
            </w:r>
          </w:p>
        </w:tc>
      </w:tr>
      <w:tr w:rsidR="00F47037" w14:paraId="02EF8305" w14:textId="77777777" w:rsidTr="00B56D55">
        <w:trPr>
          <w:jc w:val="center"/>
        </w:trPr>
        <w:tc>
          <w:tcPr>
            <w:tcW w:w="2880" w:type="dxa"/>
            <w:tcMar>
              <w:top w:w="100" w:type="dxa"/>
              <w:left w:w="100" w:type="dxa"/>
              <w:bottom w:w="100" w:type="dxa"/>
              <w:right w:w="100" w:type="dxa"/>
            </w:tcMar>
            <w:vAlign w:val="center"/>
          </w:tcPr>
          <w:p w14:paraId="23EB5551" w14:textId="77777777" w:rsidR="00F47037" w:rsidRPr="00F47037" w:rsidRDefault="00F47037" w:rsidP="00B56D55">
            <w:pPr>
              <w:pStyle w:val="Tabletext"/>
            </w:pPr>
            <w:r w:rsidRPr="00F47037">
              <w:t>Policy owner</w:t>
            </w:r>
          </w:p>
        </w:tc>
        <w:tc>
          <w:tcPr>
            <w:tcW w:w="6048" w:type="dxa"/>
            <w:tcMar>
              <w:top w:w="100" w:type="dxa"/>
              <w:left w:w="100" w:type="dxa"/>
              <w:bottom w:w="100" w:type="dxa"/>
              <w:right w:w="100" w:type="dxa"/>
            </w:tcMar>
            <w:vAlign w:val="center"/>
          </w:tcPr>
          <w:p w14:paraId="1634CED5" w14:textId="77777777" w:rsidR="00F47037" w:rsidRPr="00F47037" w:rsidRDefault="00F47037" w:rsidP="00B56D55">
            <w:pPr>
              <w:pStyle w:val="Tabletext"/>
            </w:pPr>
            <w:r w:rsidRPr="00F47037">
              <w:t>Assistant Principal for Catholic Life and Personal Development</w:t>
            </w:r>
          </w:p>
        </w:tc>
      </w:tr>
      <w:tr w:rsidR="00F47037" w14:paraId="7BFDE933" w14:textId="77777777" w:rsidTr="00B56D55">
        <w:trPr>
          <w:jc w:val="center"/>
        </w:trPr>
        <w:tc>
          <w:tcPr>
            <w:tcW w:w="2880" w:type="dxa"/>
            <w:shd w:val="clear" w:color="auto" w:fill="F2F6FA"/>
            <w:tcMar>
              <w:top w:w="100" w:type="dxa"/>
              <w:left w:w="100" w:type="dxa"/>
              <w:bottom w:w="100" w:type="dxa"/>
              <w:right w:w="100" w:type="dxa"/>
            </w:tcMar>
            <w:vAlign w:val="center"/>
          </w:tcPr>
          <w:p w14:paraId="39820ECA" w14:textId="77777777" w:rsidR="00F47037" w:rsidRPr="00F47037" w:rsidRDefault="00F47037" w:rsidP="00B56D55">
            <w:pPr>
              <w:pStyle w:val="Tabletext"/>
            </w:pPr>
            <w:r w:rsidRPr="00F47037">
              <w:t>Approval body</w:t>
            </w:r>
          </w:p>
        </w:tc>
        <w:tc>
          <w:tcPr>
            <w:tcW w:w="6048" w:type="dxa"/>
            <w:shd w:val="clear" w:color="auto" w:fill="F2F6FA"/>
            <w:tcMar>
              <w:top w:w="100" w:type="dxa"/>
              <w:left w:w="100" w:type="dxa"/>
              <w:bottom w:w="100" w:type="dxa"/>
              <w:right w:w="100" w:type="dxa"/>
            </w:tcMar>
            <w:vAlign w:val="center"/>
          </w:tcPr>
          <w:p w14:paraId="4D7E2929" w14:textId="77777777" w:rsidR="00F47037" w:rsidRPr="00F47037" w:rsidRDefault="00F47037" w:rsidP="00B56D55">
            <w:pPr>
              <w:pStyle w:val="Tabletext"/>
            </w:pPr>
            <w:r w:rsidRPr="00F47037">
              <w:t>Local Governing Body</w:t>
            </w:r>
          </w:p>
        </w:tc>
      </w:tr>
      <w:tr w:rsidR="00F47037" w14:paraId="10C74CF3" w14:textId="77777777" w:rsidTr="00B56D55">
        <w:trPr>
          <w:jc w:val="center"/>
        </w:trPr>
        <w:tc>
          <w:tcPr>
            <w:tcW w:w="2880" w:type="dxa"/>
            <w:tcMar>
              <w:top w:w="100" w:type="dxa"/>
              <w:left w:w="100" w:type="dxa"/>
              <w:bottom w:w="100" w:type="dxa"/>
              <w:right w:w="100" w:type="dxa"/>
            </w:tcMar>
            <w:vAlign w:val="center"/>
          </w:tcPr>
          <w:p w14:paraId="56E84B87" w14:textId="77777777" w:rsidR="00F47037" w:rsidRPr="00F47037" w:rsidRDefault="00F47037" w:rsidP="00B56D55">
            <w:pPr>
              <w:pStyle w:val="Tabletext"/>
            </w:pPr>
            <w:r w:rsidRPr="00F47037">
              <w:t>Effective date</w:t>
            </w:r>
          </w:p>
        </w:tc>
        <w:tc>
          <w:tcPr>
            <w:tcW w:w="6048" w:type="dxa"/>
            <w:tcMar>
              <w:top w:w="100" w:type="dxa"/>
              <w:left w:w="100" w:type="dxa"/>
              <w:bottom w:w="100" w:type="dxa"/>
              <w:right w:w="100" w:type="dxa"/>
            </w:tcMar>
            <w:vAlign w:val="center"/>
          </w:tcPr>
          <w:p w14:paraId="28A65994" w14:textId="218D02B1" w:rsidR="00F47037" w:rsidRPr="00F47037" w:rsidRDefault="00527538" w:rsidP="00B56D55">
            <w:pPr>
              <w:pStyle w:val="Tabletext"/>
            </w:pPr>
            <w:r>
              <w:t>Approved 23/09/2026</w:t>
            </w:r>
          </w:p>
        </w:tc>
      </w:tr>
      <w:tr w:rsidR="00F47037" w14:paraId="50DEA840" w14:textId="77777777" w:rsidTr="00B56D55">
        <w:trPr>
          <w:jc w:val="center"/>
        </w:trPr>
        <w:tc>
          <w:tcPr>
            <w:tcW w:w="2880" w:type="dxa"/>
            <w:shd w:val="clear" w:color="auto" w:fill="F2F6FA"/>
            <w:tcMar>
              <w:top w:w="100" w:type="dxa"/>
              <w:left w:w="100" w:type="dxa"/>
              <w:bottom w:w="100" w:type="dxa"/>
              <w:right w:w="100" w:type="dxa"/>
            </w:tcMar>
            <w:vAlign w:val="center"/>
          </w:tcPr>
          <w:p w14:paraId="48DFB302" w14:textId="77777777" w:rsidR="00F47037" w:rsidRPr="00F47037" w:rsidRDefault="00F47037" w:rsidP="00B56D55">
            <w:pPr>
              <w:pStyle w:val="Tabletext"/>
            </w:pPr>
            <w:r w:rsidRPr="00F47037">
              <w:t>Review cycle</w:t>
            </w:r>
          </w:p>
        </w:tc>
        <w:tc>
          <w:tcPr>
            <w:tcW w:w="6048" w:type="dxa"/>
            <w:shd w:val="clear" w:color="auto" w:fill="F2F6FA"/>
            <w:tcMar>
              <w:top w:w="100" w:type="dxa"/>
              <w:left w:w="100" w:type="dxa"/>
              <w:bottom w:w="100" w:type="dxa"/>
              <w:right w:w="100" w:type="dxa"/>
            </w:tcMar>
            <w:vAlign w:val="center"/>
          </w:tcPr>
          <w:p w14:paraId="48E33E6D" w14:textId="77777777" w:rsidR="00F47037" w:rsidRPr="00F47037" w:rsidRDefault="00F47037" w:rsidP="00B56D55">
            <w:pPr>
              <w:pStyle w:val="Tabletext"/>
            </w:pPr>
            <w:r w:rsidRPr="00F47037">
              <w:t>Annual, or sooner following statutory change</w:t>
            </w:r>
          </w:p>
        </w:tc>
      </w:tr>
      <w:tr w:rsidR="00F47037" w14:paraId="6F1F2319" w14:textId="77777777" w:rsidTr="00B56D55">
        <w:trPr>
          <w:jc w:val="center"/>
        </w:trPr>
        <w:tc>
          <w:tcPr>
            <w:tcW w:w="2880" w:type="dxa"/>
            <w:tcMar>
              <w:top w:w="100" w:type="dxa"/>
              <w:left w:w="100" w:type="dxa"/>
              <w:bottom w:w="100" w:type="dxa"/>
              <w:right w:w="100" w:type="dxa"/>
            </w:tcMar>
            <w:vAlign w:val="center"/>
          </w:tcPr>
          <w:p w14:paraId="08E97220" w14:textId="77777777" w:rsidR="00F47037" w:rsidRPr="00F47037" w:rsidRDefault="00F47037" w:rsidP="00B56D55">
            <w:pPr>
              <w:pStyle w:val="Tabletext"/>
            </w:pPr>
            <w:r w:rsidRPr="00F47037">
              <w:t>Next review</w:t>
            </w:r>
          </w:p>
        </w:tc>
        <w:tc>
          <w:tcPr>
            <w:tcW w:w="6048" w:type="dxa"/>
            <w:tcMar>
              <w:top w:w="100" w:type="dxa"/>
              <w:left w:w="100" w:type="dxa"/>
              <w:bottom w:w="100" w:type="dxa"/>
              <w:right w:w="100" w:type="dxa"/>
            </w:tcMar>
            <w:vAlign w:val="center"/>
          </w:tcPr>
          <w:p w14:paraId="7ECBE50D" w14:textId="77777777" w:rsidR="00F47037" w:rsidRPr="00F47037" w:rsidRDefault="00F47037" w:rsidP="00B56D55">
            <w:pPr>
              <w:pStyle w:val="Tabletext"/>
            </w:pPr>
            <w:r w:rsidRPr="00F47037">
              <w:t>September 2027</w:t>
            </w:r>
          </w:p>
        </w:tc>
      </w:tr>
      <w:tr w:rsidR="00F47037" w14:paraId="69EC84DE" w14:textId="77777777" w:rsidTr="00B56D55">
        <w:trPr>
          <w:jc w:val="center"/>
        </w:trPr>
        <w:tc>
          <w:tcPr>
            <w:tcW w:w="2880" w:type="dxa"/>
            <w:shd w:val="clear" w:color="auto" w:fill="F2F6FA"/>
            <w:tcMar>
              <w:top w:w="100" w:type="dxa"/>
              <w:left w:w="100" w:type="dxa"/>
              <w:bottom w:w="100" w:type="dxa"/>
              <w:right w:w="100" w:type="dxa"/>
            </w:tcMar>
            <w:vAlign w:val="center"/>
          </w:tcPr>
          <w:p w14:paraId="18926E32" w14:textId="77777777" w:rsidR="00F47037" w:rsidRPr="00F47037" w:rsidRDefault="00F47037" w:rsidP="00B56D55">
            <w:pPr>
              <w:pStyle w:val="Tabletext"/>
            </w:pPr>
            <w:r w:rsidRPr="00F47037">
              <w:t>Status</w:t>
            </w:r>
          </w:p>
        </w:tc>
        <w:tc>
          <w:tcPr>
            <w:tcW w:w="6048" w:type="dxa"/>
            <w:shd w:val="clear" w:color="auto" w:fill="F2F6FA"/>
            <w:tcMar>
              <w:top w:w="100" w:type="dxa"/>
              <w:left w:w="100" w:type="dxa"/>
              <w:bottom w:w="100" w:type="dxa"/>
              <w:right w:w="100" w:type="dxa"/>
            </w:tcMar>
            <w:vAlign w:val="center"/>
          </w:tcPr>
          <w:p w14:paraId="449A2E3C" w14:textId="77777777" w:rsidR="00F47037" w:rsidRPr="00F47037" w:rsidRDefault="00F47037" w:rsidP="00B56D55">
            <w:pPr>
              <w:pStyle w:val="Tabletext"/>
            </w:pPr>
            <w:r w:rsidRPr="00F47037">
              <w:t>Statutory policy</w:t>
            </w:r>
          </w:p>
        </w:tc>
      </w:tr>
    </w:tbl>
    <w:p w14:paraId="31B22705" w14:textId="77777777" w:rsidR="00F47037" w:rsidRDefault="00F47037" w:rsidP="00F47037">
      <w:r>
        <w:br w:type="page"/>
      </w:r>
    </w:p>
    <w:p w14:paraId="1A8FB3A6" w14:textId="77777777" w:rsidR="00F47037" w:rsidRPr="00D14630" w:rsidRDefault="00F47037" w:rsidP="00F47037">
      <w:pPr>
        <w:pStyle w:val="Heading1"/>
        <w:rPr>
          <w:rFonts w:ascii="Arial" w:hAnsi="Arial" w:cs="Arial"/>
        </w:rPr>
      </w:pPr>
      <w:r w:rsidRPr="00D14630">
        <w:rPr>
          <w:rFonts w:ascii="Arial" w:hAnsi="Arial" w:cs="Arial"/>
          <w:b w:val="0"/>
        </w:rPr>
        <w:lastRenderedPageBreak/>
        <w:t>1 Purpose and status</w:t>
      </w:r>
    </w:p>
    <w:p w14:paraId="15EBB010" w14:textId="77777777" w:rsidR="00F47037" w:rsidRPr="00D14630" w:rsidRDefault="00F47037" w:rsidP="00F47037">
      <w:pPr>
        <w:rPr>
          <w:rFonts w:ascii="Arial" w:hAnsi="Arial" w:cs="Arial"/>
        </w:rPr>
      </w:pPr>
      <w:r w:rsidRPr="00D14630">
        <w:rPr>
          <w:rFonts w:ascii="Arial" w:hAnsi="Arial" w:cs="Arial"/>
        </w:rPr>
        <w:t xml:space="preserve">This policy sets out how Bishop Milner Catholic College provides Relationships, Sex and Health Education (RSHE) from September 2026. </w:t>
      </w:r>
    </w:p>
    <w:p w14:paraId="0DCE179A" w14:textId="77777777" w:rsidR="00F47037" w:rsidRPr="00D14630" w:rsidRDefault="00F47037" w:rsidP="00F47037">
      <w:pPr>
        <w:rPr>
          <w:rFonts w:ascii="Arial" w:hAnsi="Arial" w:cs="Arial"/>
        </w:rPr>
      </w:pPr>
      <w:r w:rsidRPr="00D14630">
        <w:rPr>
          <w:rFonts w:ascii="Arial" w:hAnsi="Arial" w:cs="Arial"/>
        </w:rPr>
        <w:t xml:space="preserve">Bishop Milner Catholic College is a secondary academy and provides relationships and sex education in accordance with the Relationships Education, Relationships and Sex Education and Health Education (England) Regulations 2019. Bishop Milner Catholic College follows </w:t>
      </w:r>
      <w:proofErr w:type="gramStart"/>
      <w:r w:rsidRPr="00D14630">
        <w:rPr>
          <w:rFonts w:ascii="Arial" w:hAnsi="Arial" w:cs="Arial"/>
        </w:rPr>
        <w:t>the  Department</w:t>
      </w:r>
      <w:proofErr w:type="gramEnd"/>
      <w:r w:rsidRPr="00D14630">
        <w:rPr>
          <w:rFonts w:ascii="Arial" w:hAnsi="Arial" w:cs="Arial"/>
        </w:rPr>
        <w:t xml:space="preserve"> for Education statutory guidance that came into effect on 1 September 2026. Safeguarding practice follows Keeping Children Safe in Education 2026 and other current statutory safeguarding guidance.</w:t>
      </w:r>
    </w:p>
    <w:p w14:paraId="40BAB0AF" w14:textId="77777777" w:rsidR="00F47037" w:rsidRPr="00D14630" w:rsidRDefault="00F47037" w:rsidP="00F47037">
      <w:pPr>
        <w:rPr>
          <w:rFonts w:ascii="Arial" w:hAnsi="Arial" w:cs="Arial"/>
        </w:rPr>
      </w:pPr>
    </w:p>
    <w:p w14:paraId="366C34DB" w14:textId="77777777" w:rsidR="00F47037" w:rsidRPr="00D14630" w:rsidRDefault="00F47037" w:rsidP="00F47037">
      <w:pPr>
        <w:pStyle w:val="Heading1"/>
        <w:rPr>
          <w:rFonts w:ascii="Arial" w:hAnsi="Arial" w:cs="Arial"/>
        </w:rPr>
      </w:pPr>
      <w:r w:rsidRPr="00D14630">
        <w:rPr>
          <w:rFonts w:ascii="Arial" w:hAnsi="Arial" w:cs="Arial"/>
          <w:b w:val="0"/>
        </w:rPr>
        <w:t>2 Catholic character and guiding principles</w:t>
      </w:r>
    </w:p>
    <w:p w14:paraId="70347B17" w14:textId="3C9C000F" w:rsidR="00F47037" w:rsidRPr="00D14630" w:rsidRDefault="00F47037" w:rsidP="00F47037">
      <w:pPr>
        <w:rPr>
          <w:rFonts w:ascii="Arial" w:hAnsi="Arial" w:cs="Arial"/>
        </w:rPr>
      </w:pPr>
      <w:r w:rsidRPr="00D14630">
        <w:rPr>
          <w:rFonts w:ascii="Arial" w:hAnsi="Arial" w:cs="Arial"/>
        </w:rPr>
        <w:t>At Bishop Milner Catholic College, every pupil is loved by God and made in the image and likeness of God. RSHE forms part of the education of the whole person and is rooted in the dignity of human life, the call to love, the virtues, and the Catholic understanding of marriage, family life, sexuality and responsible relationships.</w:t>
      </w:r>
    </w:p>
    <w:p w14:paraId="6E560E1B" w14:textId="77777777" w:rsidR="00F47037" w:rsidRPr="00D14630" w:rsidRDefault="00F47037" w:rsidP="00F47037">
      <w:pPr>
        <w:rPr>
          <w:rFonts w:ascii="Arial" w:hAnsi="Arial" w:cs="Arial"/>
        </w:rPr>
      </w:pPr>
    </w:p>
    <w:p w14:paraId="286310C7" w14:textId="77777777" w:rsidR="00F47037" w:rsidRPr="00D14630" w:rsidRDefault="00F47037" w:rsidP="00F47037">
      <w:pPr>
        <w:pStyle w:val="Heading1"/>
        <w:rPr>
          <w:rFonts w:ascii="Arial" w:hAnsi="Arial" w:cs="Arial"/>
        </w:rPr>
      </w:pPr>
      <w:r w:rsidRPr="00D14630">
        <w:rPr>
          <w:rFonts w:ascii="Arial" w:hAnsi="Arial" w:cs="Arial"/>
          <w:b w:val="0"/>
        </w:rPr>
        <w:t>3 Aims</w:t>
      </w:r>
    </w:p>
    <w:p w14:paraId="7B8759A9"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help pupils know that they are loved and made in the image of God;</w:t>
      </w:r>
    </w:p>
    <w:p w14:paraId="1287B184"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develop reverence for human dignity, sexuality and fertility;</w:t>
      </w:r>
    </w:p>
    <w:p w14:paraId="7AB1D803"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enable pupils to form and sustain healthy, respectful and nurturing relationships, including friendships, family relationships and, in adult life, intimate relationships;</w:t>
      </w:r>
    </w:p>
    <w:p w14:paraId="13B8DABC"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build self-respect, confidence, empathy, resilience, kindness, care and responsibility;</w:t>
      </w:r>
    </w:p>
    <w:p w14:paraId="35AC2AA6"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provide accurate knowledge about bodies, puberty, reproduction, sexual and reproductive health, and physical and mental wellbeing;</w:t>
      </w:r>
    </w:p>
    <w:p w14:paraId="28ECFFAB"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 xml:space="preserve">to develop the skills to </w:t>
      </w:r>
      <w:proofErr w:type="spellStart"/>
      <w:r w:rsidRPr="00D14630">
        <w:rPr>
          <w:rFonts w:ascii="Arial" w:hAnsi="Arial" w:cs="Arial"/>
        </w:rPr>
        <w:t>recognise</w:t>
      </w:r>
      <w:proofErr w:type="spellEnd"/>
      <w:r w:rsidRPr="00D14630">
        <w:rPr>
          <w:rFonts w:ascii="Arial" w:hAnsi="Arial" w:cs="Arial"/>
        </w:rPr>
        <w:t xml:space="preserve"> boundaries, communicate consent, resist pressure, manage conflict, end relationships safely and seek help;</w:t>
      </w:r>
    </w:p>
    <w:p w14:paraId="27190309"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prepare pupils to stay safe from abuse, exploitation, harassment and harm, including online and AI-enabled harms;</w:t>
      </w:r>
    </w:p>
    <w:p w14:paraId="059647CA"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teach applicable law, equality and protected characteristics factually and respectfully; and</w:t>
      </w:r>
    </w:p>
    <w:p w14:paraId="714CC9DA"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to prepare all pupils for the opportunities, responsibilities and experiences of life in modern Britain.</w:t>
      </w:r>
    </w:p>
    <w:p w14:paraId="39A011A0" w14:textId="77777777" w:rsidR="00F47037" w:rsidRPr="00D14630" w:rsidRDefault="00F47037" w:rsidP="00F47037">
      <w:pPr>
        <w:pStyle w:val="ListBullet"/>
        <w:numPr>
          <w:ilvl w:val="0"/>
          <w:numId w:val="0"/>
        </w:numPr>
        <w:ind w:left="360"/>
        <w:rPr>
          <w:rFonts w:ascii="Arial" w:hAnsi="Arial" w:cs="Arial"/>
        </w:rPr>
      </w:pPr>
    </w:p>
    <w:p w14:paraId="29E89640" w14:textId="126C702B" w:rsidR="00F47037" w:rsidRPr="00D14630" w:rsidRDefault="00F47037" w:rsidP="00F47037">
      <w:pPr>
        <w:pStyle w:val="Heading1"/>
        <w:rPr>
          <w:rFonts w:ascii="Arial" w:hAnsi="Arial" w:cs="Arial"/>
        </w:rPr>
      </w:pPr>
      <w:r w:rsidRPr="00D14630">
        <w:rPr>
          <w:rFonts w:ascii="Arial" w:hAnsi="Arial" w:cs="Arial"/>
          <w:b w:val="0"/>
        </w:rPr>
        <w:t xml:space="preserve">4 Curriculum </w:t>
      </w:r>
      <w:proofErr w:type="spellStart"/>
      <w:r w:rsidRPr="00D14630">
        <w:rPr>
          <w:rFonts w:ascii="Arial" w:hAnsi="Arial" w:cs="Arial"/>
          <w:b w:val="0"/>
        </w:rPr>
        <w:t>organisation</w:t>
      </w:r>
      <w:proofErr w:type="spellEnd"/>
      <w:r w:rsidRPr="00D14630">
        <w:rPr>
          <w:rFonts w:ascii="Arial" w:hAnsi="Arial" w:cs="Arial"/>
          <w:b w:val="0"/>
        </w:rPr>
        <w:t xml:space="preserve"> and delivery</w:t>
      </w:r>
    </w:p>
    <w:p w14:paraId="5AD8D803" w14:textId="77777777" w:rsidR="00F47037" w:rsidRPr="00D14630" w:rsidRDefault="00F47037" w:rsidP="00F47037">
      <w:pPr>
        <w:rPr>
          <w:rFonts w:ascii="Arial" w:hAnsi="Arial" w:cs="Arial"/>
        </w:rPr>
      </w:pPr>
      <w:r w:rsidRPr="00D14630">
        <w:rPr>
          <w:rFonts w:ascii="Arial" w:hAnsi="Arial" w:cs="Arial"/>
        </w:rPr>
        <w:t xml:space="preserve">RSHE is delivered principally through Personal Development and the SAINT Tutor Curriculum. Certain topics are covered in greater depth </w:t>
      </w:r>
      <w:proofErr w:type="gramStart"/>
      <w:r w:rsidRPr="00D14630">
        <w:rPr>
          <w:rFonts w:ascii="Arial" w:hAnsi="Arial" w:cs="Arial"/>
        </w:rPr>
        <w:t>in  Religious</w:t>
      </w:r>
      <w:proofErr w:type="gramEnd"/>
      <w:r w:rsidRPr="00D14630">
        <w:rPr>
          <w:rFonts w:ascii="Arial" w:hAnsi="Arial" w:cs="Arial"/>
        </w:rPr>
        <w:t xml:space="preserve"> Education and Science lessons. </w:t>
      </w:r>
    </w:p>
    <w:p w14:paraId="4BE3BEDC" w14:textId="77777777" w:rsidR="00F47037" w:rsidRPr="00D14630" w:rsidRDefault="00F47037" w:rsidP="00F47037">
      <w:pPr>
        <w:rPr>
          <w:rFonts w:ascii="Arial" w:hAnsi="Arial" w:cs="Arial"/>
        </w:rPr>
      </w:pPr>
      <w:r w:rsidRPr="00D14630">
        <w:rPr>
          <w:rFonts w:ascii="Arial" w:hAnsi="Arial" w:cs="Arial"/>
        </w:rPr>
        <w:t xml:space="preserve">The RSHE curriculum is planned </w:t>
      </w:r>
      <w:proofErr w:type="gramStart"/>
      <w:r w:rsidRPr="00D14630">
        <w:rPr>
          <w:rFonts w:ascii="Arial" w:hAnsi="Arial" w:cs="Arial"/>
        </w:rPr>
        <w:t>using</w:t>
      </w:r>
      <w:proofErr w:type="gramEnd"/>
      <w:r w:rsidRPr="00D14630">
        <w:rPr>
          <w:rFonts w:ascii="Arial" w:hAnsi="Arial" w:cs="Arial"/>
        </w:rPr>
        <w:t xml:space="preserve"> diocesan-approved resources, including appropriate Ten </w:t>
      </w:r>
      <w:proofErr w:type="spellStart"/>
      <w:r w:rsidRPr="00D14630">
        <w:rPr>
          <w:rFonts w:ascii="Arial" w:hAnsi="Arial" w:cs="Arial"/>
        </w:rPr>
        <w:t>Ten</w:t>
      </w:r>
      <w:proofErr w:type="spellEnd"/>
      <w:r w:rsidRPr="00D14630">
        <w:rPr>
          <w:rFonts w:ascii="Arial" w:hAnsi="Arial" w:cs="Arial"/>
        </w:rPr>
        <w:t xml:space="preserve"> Resources materials. These resources form the basis of the RSHE curriculum. Their use does not replace the College’s duty to teach statutory factual, scientific, medical and legal content accurately and impartially.</w:t>
      </w:r>
    </w:p>
    <w:p w14:paraId="7B1DDA9B" w14:textId="77777777" w:rsidR="00F47037" w:rsidRPr="00D14630" w:rsidRDefault="00F47037" w:rsidP="00F47037">
      <w:pPr>
        <w:rPr>
          <w:rFonts w:ascii="Arial" w:hAnsi="Arial" w:cs="Arial"/>
        </w:rPr>
      </w:pPr>
      <w:r w:rsidRPr="00D14630">
        <w:rPr>
          <w:rFonts w:ascii="Arial" w:hAnsi="Arial" w:cs="Arial"/>
        </w:rPr>
        <w:t>Where a particular need is identified, the College may teach a topic in single-sex groups, provided this is educationally justified, inclusive, avoids stigma and does not deny any pupil the statutory content they need.</w:t>
      </w:r>
    </w:p>
    <w:p w14:paraId="61988C3F" w14:textId="77777777" w:rsidR="00F47037" w:rsidRPr="00D14630" w:rsidRDefault="00F47037" w:rsidP="00F47037">
      <w:pPr>
        <w:rPr>
          <w:rFonts w:ascii="Arial" w:hAnsi="Arial" w:cs="Arial"/>
        </w:rPr>
      </w:pPr>
    </w:p>
    <w:p w14:paraId="7A2DC7E3" w14:textId="77777777" w:rsidR="00F47037" w:rsidRPr="00D14630" w:rsidRDefault="00F47037" w:rsidP="00F47037">
      <w:pPr>
        <w:rPr>
          <w:rFonts w:ascii="Arial" w:hAnsi="Arial" w:cs="Arial"/>
        </w:rPr>
      </w:pPr>
    </w:p>
    <w:p w14:paraId="28C06418" w14:textId="77777777" w:rsidR="00F47037" w:rsidRPr="00D14630" w:rsidRDefault="00F47037" w:rsidP="00F47037">
      <w:pPr>
        <w:rPr>
          <w:rFonts w:ascii="Arial" w:hAnsi="Arial" w:cs="Arial"/>
        </w:rPr>
      </w:pPr>
    </w:p>
    <w:p w14:paraId="032FAD0D" w14:textId="77777777" w:rsidR="00F47037" w:rsidRPr="00D14630" w:rsidRDefault="00F47037" w:rsidP="00F47037">
      <w:pPr>
        <w:rPr>
          <w:rFonts w:ascii="Arial" w:hAnsi="Arial" w:cs="Arial"/>
        </w:rPr>
      </w:pPr>
    </w:p>
    <w:p w14:paraId="62BC92FE" w14:textId="77777777" w:rsidR="00F47037" w:rsidRPr="00D14630" w:rsidRDefault="00F47037" w:rsidP="00F47037">
      <w:pPr>
        <w:rPr>
          <w:rFonts w:ascii="Arial" w:hAnsi="Arial" w:cs="Arial"/>
        </w:rPr>
      </w:pPr>
    </w:p>
    <w:p w14:paraId="43586099" w14:textId="24C05261" w:rsidR="00F47037" w:rsidRPr="00D14630" w:rsidRDefault="00F47037" w:rsidP="00F47037">
      <w:pPr>
        <w:pStyle w:val="Heading1"/>
        <w:rPr>
          <w:rFonts w:ascii="Arial" w:hAnsi="Arial" w:cs="Arial"/>
        </w:rPr>
      </w:pPr>
      <w:r w:rsidRPr="00D14630">
        <w:rPr>
          <w:rFonts w:ascii="Arial" w:hAnsi="Arial" w:cs="Arial"/>
          <w:b w:val="0"/>
        </w:rPr>
        <w:t>5 Supporting all students to access the curriculum</w:t>
      </w:r>
    </w:p>
    <w:p w14:paraId="307EA3D3" w14:textId="77777777" w:rsidR="00F47037" w:rsidRPr="00D14630" w:rsidRDefault="00F47037" w:rsidP="00F47037">
      <w:pPr>
        <w:rPr>
          <w:rFonts w:ascii="Arial" w:hAnsi="Arial" w:cs="Arial"/>
        </w:rPr>
      </w:pPr>
      <w:r w:rsidRPr="00D14630">
        <w:rPr>
          <w:rFonts w:ascii="Arial" w:hAnsi="Arial" w:cs="Arial"/>
        </w:rPr>
        <w:lastRenderedPageBreak/>
        <w:t>RSHE will be accessible to pupils with special educational needs and disabilities. Staff will make reasonable adjustments, differentiate language and resources, pre-teach vocabulary where helpful, use concrete examples and repetition, and work with the SENDCO, families and relevant professionals.</w:t>
      </w:r>
    </w:p>
    <w:p w14:paraId="055FB21E" w14:textId="77777777" w:rsidR="00F47037" w:rsidRPr="00D14630" w:rsidRDefault="00F47037" w:rsidP="00F47037">
      <w:pPr>
        <w:rPr>
          <w:rFonts w:ascii="Arial" w:hAnsi="Arial" w:cs="Arial"/>
        </w:rPr>
      </w:pPr>
      <w:r w:rsidRPr="00D14630">
        <w:rPr>
          <w:rFonts w:ascii="Arial" w:hAnsi="Arial" w:cs="Arial"/>
        </w:rPr>
        <w:t xml:space="preserve">Planning will </w:t>
      </w:r>
      <w:proofErr w:type="spellStart"/>
      <w:r w:rsidRPr="00D14630">
        <w:rPr>
          <w:rFonts w:ascii="Arial" w:hAnsi="Arial" w:cs="Arial"/>
        </w:rPr>
        <w:t>recognise</w:t>
      </w:r>
      <w:proofErr w:type="spellEnd"/>
      <w:r w:rsidRPr="00D14630">
        <w:rPr>
          <w:rFonts w:ascii="Arial" w:hAnsi="Arial" w:cs="Arial"/>
        </w:rPr>
        <w:t xml:space="preserve"> that some pupils with SEND may be especially vulnerable to exploitation, harmful sexual </w:t>
      </w:r>
      <w:proofErr w:type="spellStart"/>
      <w:r w:rsidRPr="00D14630">
        <w:rPr>
          <w:rFonts w:ascii="Arial" w:hAnsi="Arial" w:cs="Arial"/>
        </w:rPr>
        <w:t>behaviour</w:t>
      </w:r>
      <w:proofErr w:type="spellEnd"/>
      <w:r w:rsidRPr="00D14630">
        <w:rPr>
          <w:rFonts w:ascii="Arial" w:hAnsi="Arial" w:cs="Arial"/>
        </w:rPr>
        <w:t>, abuse, online manipulation and misunderstanding of social cues. Teaching will therefore give explicit attention to boundaries, consent, communication, reporting routes and trusted adults, without lowering expectations or denying access to statutory knowledge.</w:t>
      </w:r>
    </w:p>
    <w:p w14:paraId="18B8C06B" w14:textId="77777777" w:rsidR="00F47037" w:rsidRPr="00D14630" w:rsidRDefault="00F47037" w:rsidP="00F47037">
      <w:pPr>
        <w:rPr>
          <w:rFonts w:ascii="Arial" w:hAnsi="Arial" w:cs="Arial"/>
        </w:rPr>
      </w:pPr>
    </w:p>
    <w:p w14:paraId="4340E1EB" w14:textId="38B7FC54" w:rsidR="00F47037" w:rsidRPr="00D14630" w:rsidRDefault="00F47037" w:rsidP="00F47037">
      <w:pPr>
        <w:pStyle w:val="Heading1"/>
        <w:rPr>
          <w:rFonts w:ascii="Arial" w:hAnsi="Arial" w:cs="Arial"/>
        </w:rPr>
      </w:pPr>
      <w:r w:rsidRPr="00D14630">
        <w:rPr>
          <w:rFonts w:ascii="Arial" w:hAnsi="Arial" w:cs="Arial"/>
          <w:b w:val="0"/>
        </w:rPr>
        <w:t>6 Staff training and external providers</w:t>
      </w:r>
    </w:p>
    <w:p w14:paraId="2B27D6FA" w14:textId="77777777" w:rsidR="00F47037" w:rsidRPr="00D14630" w:rsidRDefault="00F47037" w:rsidP="00F47037">
      <w:pPr>
        <w:rPr>
          <w:rFonts w:ascii="Arial" w:hAnsi="Arial" w:cs="Arial"/>
        </w:rPr>
      </w:pPr>
      <w:r w:rsidRPr="00D14630">
        <w:rPr>
          <w:rFonts w:ascii="Arial" w:hAnsi="Arial" w:cs="Arial"/>
        </w:rPr>
        <w:t xml:space="preserve">Staff delivering RSHE will receive appropriate curriculum, pedagogical and safeguarding training. They will know how to create a safe environment, facilitate participative learning, respond to disclosures and signpost support. Any concerns about delivery should be raised with </w:t>
      </w:r>
      <w:proofErr w:type="spellStart"/>
      <w:r w:rsidRPr="00D14630">
        <w:rPr>
          <w:rFonts w:ascii="Arial" w:hAnsi="Arial" w:cs="Arial"/>
        </w:rPr>
        <w:t>Mr</w:t>
      </w:r>
      <w:proofErr w:type="spellEnd"/>
      <w:r w:rsidRPr="00D14630">
        <w:rPr>
          <w:rFonts w:ascii="Arial" w:hAnsi="Arial" w:cs="Arial"/>
        </w:rPr>
        <w:t xml:space="preserve"> Baker (RSHE lead)</w:t>
      </w:r>
    </w:p>
    <w:p w14:paraId="326F1029" w14:textId="77777777" w:rsidR="00F47037" w:rsidRPr="00D14630" w:rsidRDefault="00F47037" w:rsidP="00F47037">
      <w:pPr>
        <w:rPr>
          <w:rFonts w:ascii="Arial" w:hAnsi="Arial" w:cs="Arial"/>
        </w:rPr>
      </w:pPr>
      <w:r w:rsidRPr="00D14630">
        <w:rPr>
          <w:rFonts w:ascii="Arial" w:hAnsi="Arial" w:cs="Arial"/>
        </w:rPr>
        <w:t>Bishop Milner Catholic College remains responsible for all content delivered by an external provider. Before engagement, the College will:</w:t>
      </w:r>
    </w:p>
    <w:p w14:paraId="69CBB87A"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check the provider’s credentials, safeguarding arrangements and suitability;</w:t>
      </w:r>
    </w:p>
    <w:p w14:paraId="47711A61"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review the lesson plan and all materials in advance for factual accuracy, age and stage appropriateness, accessibility, bias and fit with this policy;</w:t>
      </w:r>
    </w:p>
    <w:p w14:paraId="590DD0F4"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agree learning outcomes, staff presence, confidentiality and how safeguarding concerns will be reported; and</w:t>
      </w:r>
    </w:p>
    <w:p w14:paraId="0216190E"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evaluate the session and retain oversight of follow-up teaching.</w:t>
      </w:r>
    </w:p>
    <w:p w14:paraId="49047FB3" w14:textId="77777777" w:rsidR="00F47037" w:rsidRPr="00D14630" w:rsidRDefault="00F47037" w:rsidP="00F47037">
      <w:pPr>
        <w:pStyle w:val="ListBullet"/>
        <w:numPr>
          <w:ilvl w:val="0"/>
          <w:numId w:val="0"/>
        </w:numPr>
        <w:ind w:left="360"/>
        <w:rPr>
          <w:rFonts w:ascii="Arial" w:hAnsi="Arial" w:cs="Arial"/>
        </w:rPr>
      </w:pPr>
    </w:p>
    <w:p w14:paraId="24CBDD98" w14:textId="441F782D" w:rsidR="00F47037" w:rsidRPr="00D14630" w:rsidRDefault="00F47037" w:rsidP="00F47037">
      <w:pPr>
        <w:pStyle w:val="Heading1"/>
        <w:rPr>
          <w:rFonts w:ascii="Arial" w:hAnsi="Arial" w:cs="Arial"/>
        </w:rPr>
      </w:pPr>
      <w:r w:rsidRPr="00D14630">
        <w:rPr>
          <w:rFonts w:ascii="Arial" w:hAnsi="Arial" w:cs="Arial"/>
          <w:b w:val="0"/>
        </w:rPr>
        <w:t>7 Openness with parents and curriculum materials</w:t>
      </w:r>
    </w:p>
    <w:p w14:paraId="3C00C9D7" w14:textId="77777777" w:rsidR="00F47037" w:rsidRPr="00D14630" w:rsidRDefault="00F47037" w:rsidP="00F47037">
      <w:pPr>
        <w:rPr>
          <w:rFonts w:ascii="Arial" w:hAnsi="Arial" w:cs="Arial"/>
        </w:rPr>
      </w:pPr>
      <w:r w:rsidRPr="00D14630">
        <w:rPr>
          <w:rFonts w:ascii="Arial" w:hAnsi="Arial" w:cs="Arial"/>
        </w:rPr>
        <w:t>Bishop Milner will engage parents proactively about what is taught and why. On request, parents may view all curriculum materials used to teach RSHE, including materials supplied by external providers.</w:t>
      </w:r>
    </w:p>
    <w:p w14:paraId="054C21BD" w14:textId="77777777" w:rsidR="00F47037" w:rsidRPr="00D14630" w:rsidRDefault="00F47037" w:rsidP="00F47037">
      <w:pPr>
        <w:rPr>
          <w:rFonts w:ascii="Arial" w:hAnsi="Arial" w:cs="Arial"/>
        </w:rPr>
      </w:pPr>
      <w:r w:rsidRPr="00D14630">
        <w:rPr>
          <w:rFonts w:ascii="Arial" w:hAnsi="Arial" w:cs="Arial"/>
        </w:rPr>
        <w:t>Access will be arranged in a way that respects copyright, for example through a secure parent portal, an on-site viewing or a presentation. Parents may not veto statutory curriculum content, but their views will be considered through consultation and review.</w:t>
      </w:r>
    </w:p>
    <w:p w14:paraId="54B700F6" w14:textId="77777777" w:rsidR="00F47037" w:rsidRPr="00D14630" w:rsidRDefault="00F47037" w:rsidP="00F47037">
      <w:pPr>
        <w:rPr>
          <w:rFonts w:ascii="Arial" w:hAnsi="Arial" w:cs="Arial"/>
        </w:rPr>
      </w:pPr>
      <w:r w:rsidRPr="00D14630">
        <w:rPr>
          <w:rFonts w:ascii="Arial" w:hAnsi="Arial" w:cs="Arial"/>
        </w:rPr>
        <w:t xml:space="preserve">If emerging needs require a material departure from the published </w:t>
      </w:r>
      <w:proofErr w:type="spellStart"/>
      <w:r w:rsidRPr="00D14630">
        <w:rPr>
          <w:rFonts w:ascii="Arial" w:hAnsi="Arial" w:cs="Arial"/>
        </w:rPr>
        <w:t>programme</w:t>
      </w:r>
      <w:proofErr w:type="spellEnd"/>
      <w:r w:rsidRPr="00D14630">
        <w:rPr>
          <w:rFonts w:ascii="Arial" w:hAnsi="Arial" w:cs="Arial"/>
        </w:rPr>
        <w:t>, we will inform parents in advance where practicable and will continue to make relevant materials available on request.</w:t>
      </w:r>
    </w:p>
    <w:p w14:paraId="19F87426" w14:textId="77777777" w:rsidR="00F47037" w:rsidRPr="00D14630" w:rsidRDefault="00F47037" w:rsidP="00F47037">
      <w:pPr>
        <w:rPr>
          <w:rFonts w:ascii="Arial" w:hAnsi="Arial" w:cs="Arial"/>
        </w:rPr>
      </w:pPr>
    </w:p>
    <w:p w14:paraId="0BACCB24" w14:textId="43CA3AEF" w:rsidR="00F47037" w:rsidRPr="00D14630" w:rsidRDefault="00F47037" w:rsidP="00F47037">
      <w:pPr>
        <w:pStyle w:val="Heading1"/>
        <w:rPr>
          <w:rFonts w:ascii="Arial" w:hAnsi="Arial" w:cs="Arial"/>
        </w:rPr>
      </w:pPr>
      <w:r w:rsidRPr="00D14630">
        <w:rPr>
          <w:rFonts w:ascii="Arial" w:hAnsi="Arial" w:cs="Arial"/>
          <w:b w:val="0"/>
        </w:rPr>
        <w:t>8 Difficult questions and sensitive issues</w:t>
      </w:r>
    </w:p>
    <w:p w14:paraId="7EF9DB86" w14:textId="77777777" w:rsidR="00F47037" w:rsidRPr="00D14630" w:rsidRDefault="00F47037" w:rsidP="00F47037">
      <w:pPr>
        <w:rPr>
          <w:rFonts w:ascii="Arial" w:hAnsi="Arial" w:cs="Arial"/>
        </w:rPr>
      </w:pPr>
      <w:r w:rsidRPr="00D14630">
        <w:rPr>
          <w:rFonts w:ascii="Arial" w:hAnsi="Arial" w:cs="Arial"/>
        </w:rPr>
        <w:t>Teachers at Bishop Milner Catholic College will answer questions honestly, factually, sensitively and in an age-appropriate way. They may defer a question for individual follow-up where a classroom answer would be inappropriate, unsafe, outside the planned curriculum or likely to disclose personal information. They will not shame a pupil or leave a safeguarding concern unaddressed.</w:t>
      </w:r>
    </w:p>
    <w:p w14:paraId="014ABBB4" w14:textId="77777777" w:rsidR="00F47037" w:rsidRPr="00D14630" w:rsidRDefault="00F47037" w:rsidP="00F47037">
      <w:pPr>
        <w:rPr>
          <w:rFonts w:ascii="Arial" w:hAnsi="Arial" w:cs="Arial"/>
        </w:rPr>
      </w:pPr>
    </w:p>
    <w:p w14:paraId="52678D67" w14:textId="580E03CF" w:rsidR="00F47037" w:rsidRPr="00D14630" w:rsidRDefault="00F47037" w:rsidP="00F47037">
      <w:pPr>
        <w:pStyle w:val="Heading1"/>
        <w:rPr>
          <w:rFonts w:ascii="Arial" w:hAnsi="Arial" w:cs="Arial"/>
        </w:rPr>
      </w:pPr>
      <w:r w:rsidRPr="00D14630">
        <w:rPr>
          <w:rFonts w:ascii="Arial" w:hAnsi="Arial" w:cs="Arial"/>
          <w:b w:val="0"/>
        </w:rPr>
        <w:t>9 Safeguarding confidentiality and disclosures</w:t>
      </w:r>
    </w:p>
    <w:p w14:paraId="69A88DA5" w14:textId="77777777" w:rsidR="00F47037" w:rsidRPr="00D14630" w:rsidRDefault="00F47037" w:rsidP="00F47037">
      <w:pPr>
        <w:rPr>
          <w:rFonts w:ascii="Arial" w:hAnsi="Arial" w:cs="Arial"/>
        </w:rPr>
      </w:pPr>
      <w:r w:rsidRPr="00D14630">
        <w:rPr>
          <w:rFonts w:ascii="Arial" w:hAnsi="Arial" w:cs="Arial"/>
        </w:rPr>
        <w:t>RSHE is taught in accordance with Keeping Children Safe in Education 2026. Staff will never promise absolute confidentiality. Pupils will be told that information will be shared only with those who need to know when this is necessary to keep someone safe.</w:t>
      </w:r>
    </w:p>
    <w:p w14:paraId="024EDBFF" w14:textId="77777777" w:rsidR="00F47037" w:rsidRPr="00D14630" w:rsidRDefault="00F47037" w:rsidP="00F47037">
      <w:pPr>
        <w:rPr>
          <w:rFonts w:ascii="Arial" w:hAnsi="Arial" w:cs="Arial"/>
        </w:rPr>
      </w:pPr>
      <w:r w:rsidRPr="00D14630">
        <w:rPr>
          <w:rFonts w:ascii="Arial" w:hAnsi="Arial" w:cs="Arial"/>
        </w:rPr>
        <w:t xml:space="preserve">Any concern or disclosure must be acted on immediately in accordance with the safeguarding and child-protection policy. The </w:t>
      </w:r>
      <w:proofErr w:type="gramStart"/>
      <w:r w:rsidRPr="00D14630">
        <w:rPr>
          <w:rFonts w:ascii="Arial" w:hAnsi="Arial" w:cs="Arial"/>
        </w:rPr>
        <w:t>member</w:t>
      </w:r>
      <w:proofErr w:type="gramEnd"/>
      <w:r w:rsidRPr="00D14630">
        <w:rPr>
          <w:rFonts w:ascii="Arial" w:hAnsi="Arial" w:cs="Arial"/>
        </w:rPr>
        <w:t xml:space="preserve"> of staff must notify the Designated Safeguarding Lead or deputy and record the concern using the College’s approved system. Mandatory reporting duties, including those relating to female genital mutilation, must be followed.</w:t>
      </w:r>
    </w:p>
    <w:p w14:paraId="265A6C14" w14:textId="77777777" w:rsidR="00F47037" w:rsidRPr="00D14630" w:rsidRDefault="00F47037" w:rsidP="00F47037">
      <w:pPr>
        <w:rPr>
          <w:rFonts w:ascii="Arial" w:hAnsi="Arial" w:cs="Arial"/>
        </w:rPr>
      </w:pPr>
      <w:r w:rsidRPr="00D14630">
        <w:rPr>
          <w:rFonts w:ascii="Arial" w:hAnsi="Arial" w:cs="Arial"/>
        </w:rPr>
        <w:t>Teaching at Bishop Milner will make clear that abuse is never the victim’s fault and will identify internal and external reporting and support routes. Where an external agency delivers a session, arrangements for handling a concern will be agreed in advance.</w:t>
      </w:r>
    </w:p>
    <w:p w14:paraId="6C38AB99" w14:textId="77777777" w:rsidR="00F47037" w:rsidRPr="00D14630" w:rsidRDefault="00F47037" w:rsidP="00F47037">
      <w:pPr>
        <w:rPr>
          <w:rFonts w:ascii="Arial" w:hAnsi="Arial" w:cs="Arial"/>
        </w:rPr>
      </w:pPr>
    </w:p>
    <w:p w14:paraId="75F0F5B6" w14:textId="551C0477" w:rsidR="00F47037" w:rsidRPr="00D14630" w:rsidRDefault="00F47037" w:rsidP="00F47037">
      <w:pPr>
        <w:pStyle w:val="Heading1"/>
        <w:rPr>
          <w:rFonts w:ascii="Arial" w:hAnsi="Arial" w:cs="Arial"/>
        </w:rPr>
      </w:pPr>
      <w:r w:rsidRPr="00D14630">
        <w:rPr>
          <w:rFonts w:ascii="Arial" w:hAnsi="Arial" w:cs="Arial"/>
          <w:b w:val="0"/>
        </w:rPr>
        <w:t>10 Rights to request withdrawal from sex education</w:t>
      </w:r>
    </w:p>
    <w:p w14:paraId="380F2BAC" w14:textId="77777777" w:rsidR="00F47037" w:rsidRPr="00D14630" w:rsidRDefault="00F47037" w:rsidP="00F47037">
      <w:pPr>
        <w:rPr>
          <w:rFonts w:ascii="Arial" w:hAnsi="Arial" w:cs="Arial"/>
        </w:rPr>
      </w:pPr>
      <w:r w:rsidRPr="00D14630">
        <w:rPr>
          <w:rFonts w:ascii="Arial" w:hAnsi="Arial" w:cs="Arial"/>
        </w:rPr>
        <w:t>Parents and carers have the right to request that their child be withdrawn from some or all sex education delivered as part of statutory RSHE. They do not have the right to withdraw a pupil from relationships education, health education, or any content taught as part of the science curriculum, including puberty and sexual reproduction.</w:t>
      </w:r>
    </w:p>
    <w:p w14:paraId="390B3655" w14:textId="77777777" w:rsidR="00F47037" w:rsidRPr="00D14630" w:rsidRDefault="00F47037" w:rsidP="00F47037">
      <w:pPr>
        <w:rPr>
          <w:rFonts w:ascii="Arial" w:hAnsi="Arial" w:cs="Arial"/>
        </w:rPr>
      </w:pPr>
      <w:r w:rsidRPr="00D14630">
        <w:rPr>
          <w:rFonts w:ascii="Arial" w:hAnsi="Arial" w:cs="Arial"/>
        </w:rPr>
        <w:t xml:space="preserve">A request should be made in writing to the Executive Principal using the form in Appendix 2 or by equivalent written communication. Before deciding the request, the Executive Principal will discuss it with the </w:t>
      </w:r>
      <w:proofErr w:type="gramStart"/>
      <w:r w:rsidRPr="00D14630">
        <w:rPr>
          <w:rFonts w:ascii="Arial" w:hAnsi="Arial" w:cs="Arial"/>
        </w:rPr>
        <w:t>parent</w:t>
      </w:r>
      <w:proofErr w:type="gramEnd"/>
      <w:r w:rsidRPr="00D14630">
        <w:rPr>
          <w:rFonts w:ascii="Arial" w:hAnsi="Arial" w:cs="Arial"/>
        </w:rPr>
        <w:t xml:space="preserve"> and, where appropriate, the pupil. The discussion will clarify the nature and purpose of the curriculum, the content covered, the benefits of participation and the possible social, emotional and informational effects of withdrawal. A written record will be retained.</w:t>
      </w:r>
    </w:p>
    <w:p w14:paraId="7E303457" w14:textId="77777777" w:rsidR="00F47037" w:rsidRPr="00D14630" w:rsidRDefault="00F47037" w:rsidP="00F47037">
      <w:pPr>
        <w:rPr>
          <w:rFonts w:ascii="Arial" w:hAnsi="Arial" w:cs="Arial"/>
        </w:rPr>
      </w:pPr>
      <w:r w:rsidRPr="00D14630">
        <w:rPr>
          <w:rFonts w:ascii="Arial" w:hAnsi="Arial" w:cs="Arial"/>
        </w:rPr>
        <w:t>The Executive Principal will normally grant a secondary-school request, but may refuse it in exceptional circumstances, for example because of safeguarding concerns or a pupil’s specific vulnerability. The decision and reasons will be communicated to the parent. A pupil who is withdrawn will receive appropriate, purposeful education during the lesson.</w:t>
      </w:r>
    </w:p>
    <w:p w14:paraId="1A54E92A" w14:textId="77777777" w:rsidR="00F47037" w:rsidRPr="00D14630" w:rsidRDefault="00F47037" w:rsidP="00F47037">
      <w:pPr>
        <w:rPr>
          <w:rFonts w:ascii="Arial" w:hAnsi="Arial" w:cs="Arial"/>
        </w:rPr>
      </w:pPr>
      <w:r w:rsidRPr="00D14630">
        <w:rPr>
          <w:rFonts w:ascii="Arial" w:hAnsi="Arial" w:cs="Arial"/>
        </w:rPr>
        <w:t xml:space="preserve">From three terms before the pupil turns 16, the pupil may choose to receive sex education despite an earlier parental request for withdrawal. </w:t>
      </w:r>
    </w:p>
    <w:p w14:paraId="06E3466F" w14:textId="77777777" w:rsidR="00F47037" w:rsidRPr="00D14630" w:rsidRDefault="00F47037" w:rsidP="00F47037">
      <w:pPr>
        <w:rPr>
          <w:rFonts w:ascii="Arial" w:hAnsi="Arial" w:cs="Arial"/>
        </w:rPr>
      </w:pPr>
    </w:p>
    <w:p w14:paraId="4681B7F7" w14:textId="16FE6479" w:rsidR="00F47037" w:rsidRPr="00D14630" w:rsidRDefault="00F47037" w:rsidP="00F47037">
      <w:pPr>
        <w:pStyle w:val="Heading1"/>
        <w:rPr>
          <w:rFonts w:ascii="Arial" w:hAnsi="Arial" w:cs="Arial"/>
        </w:rPr>
      </w:pPr>
      <w:r w:rsidRPr="00D14630">
        <w:rPr>
          <w:rFonts w:ascii="Arial" w:hAnsi="Arial" w:cs="Arial"/>
          <w:b w:val="0"/>
        </w:rPr>
        <w:t>11Roles and responsibilities</w:t>
      </w:r>
    </w:p>
    <w:p w14:paraId="797B520C" w14:textId="77777777" w:rsidR="00F47037" w:rsidRPr="00D14630" w:rsidRDefault="00F47037" w:rsidP="00F47037">
      <w:pPr>
        <w:pStyle w:val="Heading2"/>
        <w:rPr>
          <w:rFonts w:ascii="Arial" w:hAnsi="Arial" w:cs="Arial"/>
        </w:rPr>
      </w:pPr>
      <w:r w:rsidRPr="00D14630">
        <w:rPr>
          <w:rFonts w:ascii="Arial" w:hAnsi="Arial" w:cs="Arial"/>
          <w:b w:val="0"/>
        </w:rPr>
        <w:t>The Local Governing Body will:</w:t>
      </w:r>
    </w:p>
    <w:p w14:paraId="0B0795F7"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approve this policy and oversee compliance;</w:t>
      </w:r>
    </w:p>
    <w:p w14:paraId="3D10E518"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ensure the statutory curriculum is resourced, monitored and reviewed;</w:t>
      </w:r>
    </w:p>
    <w:p w14:paraId="4C31A4AE"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assure itself that parental consultation, material transparency, equality, SEND accessibility and safeguarding expectations are met; and</w:t>
      </w:r>
    </w:p>
    <w:p w14:paraId="278794AF"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hold the Assistant Principal i/c Personal Development to account for implementation.</w:t>
      </w:r>
    </w:p>
    <w:p w14:paraId="175FBF84" w14:textId="77777777" w:rsidR="00F47037" w:rsidRPr="00D14630" w:rsidRDefault="00F47037" w:rsidP="00F47037">
      <w:pPr>
        <w:pStyle w:val="Heading2"/>
        <w:rPr>
          <w:rFonts w:ascii="Arial" w:hAnsi="Arial" w:cs="Arial"/>
        </w:rPr>
      </w:pPr>
      <w:r w:rsidRPr="00D14630">
        <w:rPr>
          <w:rFonts w:ascii="Arial" w:hAnsi="Arial" w:cs="Arial"/>
          <w:b w:val="0"/>
        </w:rPr>
        <w:t>The Executive Principal will:</w:t>
      </w:r>
    </w:p>
    <w:p w14:paraId="4F42D86F"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ensure consistent implementation across the College;</w:t>
      </w:r>
    </w:p>
    <w:p w14:paraId="5275FDFA"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decide requests for withdrawal from sex education;</w:t>
      </w:r>
    </w:p>
    <w:p w14:paraId="139D4FFE"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ensure staff and external providers are suitable, trained and supported; and</w:t>
      </w:r>
    </w:p>
    <w:p w14:paraId="15127388"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ensure concerns are handled through the safeguarding framework.</w:t>
      </w:r>
    </w:p>
    <w:p w14:paraId="7FE6DAFB" w14:textId="77777777" w:rsidR="00F47037" w:rsidRPr="00D14630" w:rsidRDefault="00F47037" w:rsidP="00F47037">
      <w:pPr>
        <w:pStyle w:val="Heading2"/>
        <w:rPr>
          <w:rFonts w:ascii="Arial" w:hAnsi="Arial" w:cs="Arial"/>
        </w:rPr>
      </w:pPr>
      <w:r w:rsidRPr="00D14630">
        <w:rPr>
          <w:rFonts w:ascii="Arial" w:hAnsi="Arial" w:cs="Arial"/>
          <w:b w:val="0"/>
        </w:rPr>
        <w:t>The Assistant Principal i/c Personal Development will:</w:t>
      </w:r>
    </w:p>
    <w:p w14:paraId="566BC053"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maintain a complete, sequenced curriculum map and schemes of work;</w:t>
      </w:r>
    </w:p>
    <w:p w14:paraId="7EBE14C7"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coordinate Personal Development, RE, Science and other subjects;</w:t>
      </w:r>
    </w:p>
    <w:p w14:paraId="5D301452"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quality-assure resources and external provision;</w:t>
      </w:r>
    </w:p>
    <w:p w14:paraId="18887BB6"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arrange parent access to materials; and</w:t>
      </w:r>
    </w:p>
    <w:p w14:paraId="46FEBA80"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monitor teaching, learning and pupil outcomes.</w:t>
      </w:r>
    </w:p>
    <w:p w14:paraId="3545A1FC" w14:textId="77777777" w:rsidR="00F47037" w:rsidRPr="00D14630" w:rsidRDefault="00F47037" w:rsidP="00F47037">
      <w:pPr>
        <w:pStyle w:val="Heading2"/>
        <w:rPr>
          <w:rFonts w:ascii="Arial" w:hAnsi="Arial" w:cs="Arial"/>
        </w:rPr>
      </w:pPr>
      <w:r w:rsidRPr="00D14630">
        <w:rPr>
          <w:rFonts w:ascii="Arial" w:hAnsi="Arial" w:cs="Arial"/>
          <w:b w:val="0"/>
        </w:rPr>
        <w:t>Staff will:</w:t>
      </w:r>
    </w:p>
    <w:p w14:paraId="4B640016"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deliver RSHE sensitively, accurately and inclusively;</w:t>
      </w:r>
    </w:p>
    <w:p w14:paraId="56642707"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model respectful attitudes;</w:t>
      </w:r>
    </w:p>
    <w:p w14:paraId="5B3A2BFB"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apply reasonable adjustments and respond to individual needs;</w:t>
      </w:r>
    </w:p>
    <w:p w14:paraId="61B6205C"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follow the difficult-question and safeguarding procedures; and</w:t>
      </w:r>
    </w:p>
    <w:p w14:paraId="23046402"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lastRenderedPageBreak/>
        <w:t>direct pupils to reliable help and support.</w:t>
      </w:r>
    </w:p>
    <w:p w14:paraId="7A7D5A7E" w14:textId="77777777" w:rsidR="00F47037" w:rsidRPr="00D14630" w:rsidRDefault="00F47037" w:rsidP="00F47037">
      <w:pPr>
        <w:rPr>
          <w:rFonts w:ascii="Arial" w:hAnsi="Arial" w:cs="Arial"/>
        </w:rPr>
      </w:pPr>
      <w:r w:rsidRPr="00D14630">
        <w:rPr>
          <w:rFonts w:ascii="Arial" w:hAnsi="Arial" w:cs="Arial"/>
        </w:rPr>
        <w:t>Pupils are expected to engage appropriately and treat others with respect and sensitivity.</w:t>
      </w:r>
    </w:p>
    <w:p w14:paraId="3C7D420D" w14:textId="77777777" w:rsidR="00F47037" w:rsidRPr="00D14630" w:rsidRDefault="00F47037" w:rsidP="00F47037">
      <w:pPr>
        <w:rPr>
          <w:rFonts w:ascii="Arial" w:hAnsi="Arial" w:cs="Arial"/>
        </w:rPr>
      </w:pPr>
    </w:p>
    <w:p w14:paraId="360595B3" w14:textId="1922F173" w:rsidR="00F47037" w:rsidRPr="00D14630" w:rsidRDefault="00F47037" w:rsidP="00F47037">
      <w:pPr>
        <w:pStyle w:val="Heading1"/>
        <w:rPr>
          <w:rFonts w:ascii="Arial" w:hAnsi="Arial" w:cs="Arial"/>
        </w:rPr>
      </w:pPr>
      <w:r w:rsidRPr="00D14630">
        <w:rPr>
          <w:rFonts w:ascii="Arial" w:hAnsi="Arial" w:cs="Arial"/>
          <w:b w:val="0"/>
        </w:rPr>
        <w:t>12 Monitoring evaluation approval and review</w:t>
      </w:r>
    </w:p>
    <w:p w14:paraId="0F4CCCAC" w14:textId="77777777" w:rsidR="00F47037" w:rsidRPr="00D14630" w:rsidRDefault="00F47037" w:rsidP="00F47037">
      <w:pPr>
        <w:rPr>
          <w:rFonts w:ascii="Arial" w:hAnsi="Arial" w:cs="Arial"/>
        </w:rPr>
      </w:pPr>
      <w:r w:rsidRPr="00D14630">
        <w:rPr>
          <w:rFonts w:ascii="Arial" w:hAnsi="Arial" w:cs="Arial"/>
        </w:rPr>
        <w:t>Implementation will be monitored through curriculum mapping, lesson visits or learning walks, work and resource scrutiny, pupil and parent voice, staff feedback, assessment information, safeguarding intelligence and review of external provision. Monitoring will consider statutory coverage, sequencing, age appropriateness, accessibility, factual accuracy and impact.</w:t>
      </w:r>
    </w:p>
    <w:p w14:paraId="10549165" w14:textId="77777777" w:rsidR="00F47037" w:rsidRPr="00D14630" w:rsidRDefault="00F47037" w:rsidP="00F47037">
      <w:pPr>
        <w:rPr>
          <w:rFonts w:ascii="Arial" w:hAnsi="Arial" w:cs="Arial"/>
        </w:rPr>
      </w:pPr>
      <w:r w:rsidRPr="00D14630">
        <w:rPr>
          <w:rFonts w:ascii="Arial" w:hAnsi="Arial" w:cs="Arial"/>
        </w:rPr>
        <w:t xml:space="preserve">This policy </w:t>
      </w:r>
      <w:proofErr w:type="gramStart"/>
      <w:r w:rsidRPr="00D14630">
        <w:rPr>
          <w:rFonts w:ascii="Arial" w:hAnsi="Arial" w:cs="Arial"/>
        </w:rPr>
        <w:t>be</w:t>
      </w:r>
      <w:proofErr w:type="gramEnd"/>
      <w:r w:rsidRPr="00D14630">
        <w:rPr>
          <w:rFonts w:ascii="Arial" w:hAnsi="Arial" w:cs="Arial"/>
        </w:rPr>
        <w:t xml:space="preserve"> reviewed at least annually and sooner if legislation, statutory guidance, safeguarding requirements, local need or curriculum evidence changes. Any significant policy revision will include appropriate consultation.</w:t>
      </w:r>
    </w:p>
    <w:p w14:paraId="3CE3C5C3" w14:textId="77777777" w:rsidR="00F47037" w:rsidRPr="00D14630" w:rsidRDefault="00F47037" w:rsidP="00F47037">
      <w:pPr>
        <w:rPr>
          <w:rFonts w:ascii="Arial" w:hAnsi="Arial" w:cs="Arial"/>
        </w:rPr>
      </w:pPr>
    </w:p>
    <w:p w14:paraId="175A77EE" w14:textId="015F2BC5" w:rsidR="00F47037" w:rsidRPr="00D14630" w:rsidRDefault="00F47037" w:rsidP="00F47037">
      <w:pPr>
        <w:pStyle w:val="Heading1"/>
        <w:rPr>
          <w:rFonts w:ascii="Arial" w:hAnsi="Arial" w:cs="Arial"/>
        </w:rPr>
      </w:pPr>
      <w:r w:rsidRPr="00D14630">
        <w:rPr>
          <w:rFonts w:ascii="Arial" w:hAnsi="Arial" w:cs="Arial"/>
          <w:b w:val="0"/>
        </w:rPr>
        <w:t>13Related legislation and guidance</w:t>
      </w:r>
    </w:p>
    <w:p w14:paraId="158F3D0A"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Education Act 1996, section 403, and Education Act 2002, section 80A;</w:t>
      </w:r>
    </w:p>
    <w:p w14:paraId="33256507"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Relationships Education, Relationships and Sex Education and Health Education (England) Regulations 2019;</w:t>
      </w:r>
    </w:p>
    <w:p w14:paraId="3CA18074"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Department for Education, Relationships Education, Relationships and Sex Education and Health Education statutory guidance, effective 1 September 2026;</w:t>
      </w:r>
    </w:p>
    <w:p w14:paraId="1AC9C3DA"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Department for Education, Keeping Children Safe in Education 2026;</w:t>
      </w:r>
    </w:p>
    <w:p w14:paraId="496B3047"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Equality Act 2010, including the public sector equality duty where applicable;</w:t>
      </w:r>
    </w:p>
    <w:p w14:paraId="3027E278"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Working Together to Safeguard Children; and</w:t>
      </w:r>
    </w:p>
    <w:p w14:paraId="0527E4CC" w14:textId="77777777" w:rsidR="00F47037" w:rsidRPr="00D14630" w:rsidRDefault="00F47037" w:rsidP="00F47037">
      <w:pPr>
        <w:pStyle w:val="ListBullet"/>
        <w:tabs>
          <w:tab w:val="num" w:pos="360"/>
        </w:tabs>
        <w:ind w:left="360" w:hanging="216"/>
        <w:rPr>
          <w:rFonts w:ascii="Arial" w:hAnsi="Arial" w:cs="Arial"/>
        </w:rPr>
      </w:pPr>
      <w:r w:rsidRPr="00D14630">
        <w:rPr>
          <w:rFonts w:ascii="Arial" w:hAnsi="Arial" w:cs="Arial"/>
        </w:rPr>
        <w:t>SEND Code of Practice 0 to 25 years.</w:t>
      </w:r>
    </w:p>
    <w:p w14:paraId="1D3BA1F4" w14:textId="77777777" w:rsidR="00611608" w:rsidRPr="00D14630" w:rsidRDefault="00611608" w:rsidP="00611608">
      <w:pPr>
        <w:rPr>
          <w:rFonts w:ascii="Arial" w:hAnsi="Arial" w:cs="Arial"/>
          <w:sz w:val="16"/>
          <w:szCs w:val="24"/>
        </w:rPr>
      </w:pPr>
    </w:p>
    <w:p w14:paraId="64D74C68" w14:textId="77777777" w:rsidR="00611608" w:rsidRPr="00D14630" w:rsidRDefault="00611608" w:rsidP="00611608">
      <w:pPr>
        <w:rPr>
          <w:rFonts w:ascii="Arial" w:hAnsi="Arial" w:cs="Arial"/>
          <w:sz w:val="16"/>
          <w:szCs w:val="24"/>
        </w:rPr>
      </w:pPr>
    </w:p>
    <w:p w14:paraId="31E5980C" w14:textId="77777777" w:rsidR="00F47037" w:rsidRPr="00D14630" w:rsidRDefault="00F47037" w:rsidP="00611608">
      <w:pPr>
        <w:spacing w:before="93"/>
        <w:rPr>
          <w:rFonts w:ascii="Arial" w:hAnsi="Arial" w:cs="Arial"/>
          <w:b/>
          <w:sz w:val="24"/>
        </w:rPr>
      </w:pPr>
    </w:p>
    <w:p w14:paraId="32369FD2" w14:textId="77777777" w:rsidR="00F47037" w:rsidRPr="00D14630" w:rsidRDefault="00F47037" w:rsidP="00611608">
      <w:pPr>
        <w:spacing w:before="93"/>
        <w:rPr>
          <w:rFonts w:ascii="Arial" w:hAnsi="Arial" w:cs="Arial"/>
          <w:b/>
          <w:sz w:val="24"/>
        </w:rPr>
      </w:pPr>
    </w:p>
    <w:p w14:paraId="6F97A4EB" w14:textId="77777777" w:rsidR="00F47037" w:rsidRPr="00D14630" w:rsidRDefault="00F47037" w:rsidP="00611608">
      <w:pPr>
        <w:spacing w:before="93"/>
        <w:rPr>
          <w:rFonts w:ascii="Arial" w:hAnsi="Arial" w:cs="Arial"/>
          <w:b/>
          <w:sz w:val="24"/>
        </w:rPr>
      </w:pPr>
    </w:p>
    <w:p w14:paraId="0D5FCCEB" w14:textId="77777777" w:rsidR="00F47037" w:rsidRPr="00D14630" w:rsidRDefault="00F47037" w:rsidP="00611608">
      <w:pPr>
        <w:spacing w:before="93"/>
        <w:rPr>
          <w:rFonts w:ascii="Arial" w:hAnsi="Arial" w:cs="Arial"/>
          <w:b/>
          <w:sz w:val="24"/>
        </w:rPr>
      </w:pPr>
    </w:p>
    <w:p w14:paraId="0621A4A3" w14:textId="77777777" w:rsidR="00F47037" w:rsidRPr="00D14630" w:rsidRDefault="00F47037" w:rsidP="00611608">
      <w:pPr>
        <w:spacing w:before="93"/>
        <w:rPr>
          <w:rFonts w:ascii="Arial" w:hAnsi="Arial" w:cs="Arial"/>
          <w:b/>
          <w:sz w:val="24"/>
        </w:rPr>
      </w:pPr>
    </w:p>
    <w:p w14:paraId="7D6E95A2" w14:textId="77777777" w:rsidR="00F47037" w:rsidRPr="00D14630" w:rsidRDefault="00F47037" w:rsidP="00611608">
      <w:pPr>
        <w:spacing w:before="93"/>
        <w:rPr>
          <w:rFonts w:ascii="Arial" w:hAnsi="Arial" w:cs="Arial"/>
          <w:b/>
          <w:sz w:val="24"/>
        </w:rPr>
      </w:pPr>
    </w:p>
    <w:p w14:paraId="49626524" w14:textId="77777777" w:rsidR="00F47037" w:rsidRPr="00D14630" w:rsidRDefault="00F47037" w:rsidP="00611608">
      <w:pPr>
        <w:spacing w:before="93"/>
        <w:rPr>
          <w:rFonts w:ascii="Arial" w:hAnsi="Arial" w:cs="Arial"/>
          <w:b/>
          <w:sz w:val="24"/>
        </w:rPr>
      </w:pPr>
    </w:p>
    <w:p w14:paraId="38D643D5" w14:textId="166F5D7E" w:rsidR="00B065DD" w:rsidRPr="00D14630" w:rsidRDefault="00611608" w:rsidP="00611608">
      <w:pPr>
        <w:spacing w:before="93"/>
        <w:rPr>
          <w:rFonts w:ascii="Arial" w:hAnsi="Arial" w:cs="Arial"/>
          <w:b/>
          <w:spacing w:val="-2"/>
          <w:sz w:val="24"/>
        </w:rPr>
      </w:pPr>
      <w:r w:rsidRPr="00D14630">
        <w:rPr>
          <w:rFonts w:ascii="Arial" w:hAnsi="Arial" w:cs="Arial"/>
          <w:b/>
          <w:sz w:val="24"/>
        </w:rPr>
        <w:t>A</w:t>
      </w:r>
      <w:r w:rsidR="0003561F" w:rsidRPr="00D14630">
        <w:rPr>
          <w:rFonts w:ascii="Arial" w:hAnsi="Arial" w:cs="Arial"/>
          <w:b/>
          <w:sz w:val="24"/>
        </w:rPr>
        <w:t>ppendix</w:t>
      </w:r>
      <w:r w:rsidR="0003561F" w:rsidRPr="00D14630">
        <w:rPr>
          <w:rFonts w:ascii="Arial" w:hAnsi="Arial" w:cs="Arial"/>
          <w:b/>
          <w:spacing w:val="-4"/>
          <w:sz w:val="24"/>
        </w:rPr>
        <w:t xml:space="preserve"> </w:t>
      </w:r>
      <w:r w:rsidR="0003561F" w:rsidRPr="00D14630">
        <w:rPr>
          <w:rFonts w:ascii="Arial" w:hAnsi="Arial" w:cs="Arial"/>
          <w:b/>
          <w:sz w:val="24"/>
        </w:rPr>
        <w:t>1:</w:t>
      </w:r>
      <w:r w:rsidR="0003561F" w:rsidRPr="00D14630">
        <w:rPr>
          <w:rFonts w:ascii="Arial" w:hAnsi="Arial" w:cs="Arial"/>
          <w:b/>
          <w:spacing w:val="1"/>
          <w:sz w:val="24"/>
        </w:rPr>
        <w:t xml:space="preserve"> </w:t>
      </w:r>
      <w:r w:rsidR="0003561F" w:rsidRPr="00D14630">
        <w:rPr>
          <w:rFonts w:ascii="Arial" w:hAnsi="Arial" w:cs="Arial"/>
          <w:b/>
          <w:sz w:val="24"/>
        </w:rPr>
        <w:t>RSE</w:t>
      </w:r>
      <w:r w:rsidR="0003561F" w:rsidRPr="00D14630">
        <w:rPr>
          <w:rFonts w:ascii="Arial" w:hAnsi="Arial" w:cs="Arial"/>
          <w:b/>
          <w:spacing w:val="-1"/>
          <w:sz w:val="24"/>
        </w:rPr>
        <w:t xml:space="preserve"> </w:t>
      </w:r>
      <w:r w:rsidR="0003561F" w:rsidRPr="00D14630">
        <w:rPr>
          <w:rFonts w:ascii="Arial" w:hAnsi="Arial" w:cs="Arial"/>
          <w:b/>
          <w:spacing w:val="-2"/>
          <w:sz w:val="24"/>
        </w:rPr>
        <w:t>Curriculum</w:t>
      </w:r>
      <w:r w:rsidR="00254BBA" w:rsidRPr="00D14630">
        <w:rPr>
          <w:rFonts w:ascii="Arial" w:hAnsi="Arial" w:cs="Arial"/>
          <w:b/>
          <w:spacing w:val="-2"/>
          <w:sz w:val="24"/>
        </w:rPr>
        <w:t xml:space="preserve"> Year 7</w:t>
      </w:r>
    </w:p>
    <w:p w14:paraId="5F94B342" w14:textId="5AFBAFB7" w:rsidR="00F47037" w:rsidRPr="00D14630" w:rsidRDefault="00F47037" w:rsidP="00611608">
      <w:pPr>
        <w:spacing w:before="93"/>
        <w:rPr>
          <w:rFonts w:ascii="Arial" w:hAnsi="Arial" w:cs="Arial"/>
          <w:b/>
          <w:spacing w:val="-2"/>
          <w:sz w:val="24"/>
        </w:rPr>
      </w:pPr>
      <w:r w:rsidRPr="00D14630">
        <w:rPr>
          <w:rFonts w:ascii="Arial" w:hAnsi="Arial" w:cs="Arial"/>
          <w:b/>
          <w:noProof/>
          <w:spacing w:val="-2"/>
          <w:sz w:val="24"/>
        </w:rPr>
        <w:lastRenderedPageBreak/>
        <w:drawing>
          <wp:inline distT="0" distB="0" distL="0" distR="0" wp14:anchorId="0490D8E0" wp14:editId="4C63CC8E">
            <wp:extent cx="9004300" cy="5349240"/>
            <wp:effectExtent l="0" t="0" r="6350" b="3810"/>
            <wp:docPr id="1788486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86102" name=""/>
                    <pic:cNvPicPr/>
                  </pic:nvPicPr>
                  <pic:blipFill>
                    <a:blip r:embed="rId9"/>
                    <a:stretch>
                      <a:fillRect/>
                    </a:stretch>
                  </pic:blipFill>
                  <pic:spPr>
                    <a:xfrm>
                      <a:off x="0" y="0"/>
                      <a:ext cx="9004300" cy="5349240"/>
                    </a:xfrm>
                    <a:prstGeom prst="rect">
                      <a:avLst/>
                    </a:prstGeom>
                  </pic:spPr>
                </pic:pic>
              </a:graphicData>
            </a:graphic>
          </wp:inline>
        </w:drawing>
      </w:r>
    </w:p>
    <w:p w14:paraId="3BF99687" w14:textId="77777777" w:rsidR="00F47037" w:rsidRPr="00D14630" w:rsidRDefault="00F47037" w:rsidP="00611608">
      <w:pPr>
        <w:spacing w:before="93"/>
        <w:rPr>
          <w:rFonts w:ascii="Arial" w:hAnsi="Arial" w:cs="Arial"/>
          <w:b/>
          <w:spacing w:val="-2"/>
          <w:sz w:val="24"/>
        </w:rPr>
      </w:pPr>
    </w:p>
    <w:p w14:paraId="235E5F98" w14:textId="77777777" w:rsidR="00F47037" w:rsidRPr="00D14630" w:rsidRDefault="00F47037" w:rsidP="00611608">
      <w:pPr>
        <w:spacing w:before="93"/>
        <w:rPr>
          <w:rFonts w:ascii="Arial" w:hAnsi="Arial" w:cs="Arial"/>
          <w:b/>
          <w:spacing w:val="-2"/>
          <w:sz w:val="24"/>
        </w:rPr>
      </w:pPr>
    </w:p>
    <w:p w14:paraId="121F70C3" w14:textId="77777777" w:rsidR="00F47037" w:rsidRPr="00D14630" w:rsidRDefault="00F47037" w:rsidP="00611608">
      <w:pPr>
        <w:spacing w:before="93"/>
        <w:rPr>
          <w:rFonts w:ascii="Arial" w:hAnsi="Arial" w:cs="Arial"/>
          <w:b/>
          <w:spacing w:val="-2"/>
          <w:sz w:val="24"/>
        </w:rPr>
      </w:pPr>
    </w:p>
    <w:p w14:paraId="368075A5" w14:textId="5A583C55" w:rsidR="00F47037" w:rsidRPr="00D14630" w:rsidRDefault="00F47037" w:rsidP="00611608">
      <w:pPr>
        <w:spacing w:before="93"/>
        <w:rPr>
          <w:rFonts w:ascii="Arial" w:hAnsi="Arial" w:cs="Arial"/>
          <w:b/>
          <w:spacing w:val="-2"/>
          <w:sz w:val="24"/>
        </w:rPr>
      </w:pPr>
      <w:r w:rsidRPr="00D14630">
        <w:rPr>
          <w:rFonts w:ascii="Arial" w:hAnsi="Arial" w:cs="Arial"/>
          <w:b/>
          <w:noProof/>
          <w:spacing w:val="-2"/>
          <w:sz w:val="24"/>
        </w:rPr>
        <w:lastRenderedPageBreak/>
        <w:drawing>
          <wp:inline distT="0" distB="0" distL="0" distR="0" wp14:anchorId="060F70F5" wp14:editId="530F2192">
            <wp:extent cx="9004300" cy="2165985"/>
            <wp:effectExtent l="0" t="0" r="6350" b="5715"/>
            <wp:docPr id="359087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87133" name=""/>
                    <pic:cNvPicPr/>
                  </pic:nvPicPr>
                  <pic:blipFill>
                    <a:blip r:embed="rId10"/>
                    <a:stretch>
                      <a:fillRect/>
                    </a:stretch>
                  </pic:blipFill>
                  <pic:spPr>
                    <a:xfrm>
                      <a:off x="0" y="0"/>
                      <a:ext cx="9004300" cy="2165985"/>
                    </a:xfrm>
                    <a:prstGeom prst="rect">
                      <a:avLst/>
                    </a:prstGeom>
                  </pic:spPr>
                </pic:pic>
              </a:graphicData>
            </a:graphic>
          </wp:inline>
        </w:drawing>
      </w:r>
    </w:p>
    <w:p w14:paraId="0778F5AA" w14:textId="0687C991" w:rsidR="00254BBA" w:rsidRPr="00D14630" w:rsidRDefault="00254BBA">
      <w:pPr>
        <w:spacing w:before="93"/>
        <w:ind w:left="100"/>
        <w:rPr>
          <w:rFonts w:ascii="Arial" w:hAnsi="Arial" w:cs="Arial"/>
          <w:b/>
          <w:sz w:val="24"/>
        </w:rPr>
      </w:pPr>
    </w:p>
    <w:tbl>
      <w:tblPr>
        <w:tblStyle w:val="TableGrid"/>
        <w:tblW w:w="0" w:type="auto"/>
        <w:tblLook w:val="04A0" w:firstRow="1" w:lastRow="0" w:firstColumn="1" w:lastColumn="0" w:noHBand="0" w:noVBand="1"/>
      </w:tblPr>
      <w:tblGrid>
        <w:gridCol w:w="6345"/>
      </w:tblGrid>
      <w:tr w:rsidR="00E51F63" w:rsidRPr="00D14630" w14:paraId="25E2D609" w14:textId="77777777" w:rsidTr="00397EC8">
        <w:tc>
          <w:tcPr>
            <w:tcW w:w="6345" w:type="dxa"/>
          </w:tcPr>
          <w:p w14:paraId="23E2148F" w14:textId="77777777" w:rsidR="00E51F63" w:rsidRPr="00D14630" w:rsidRDefault="00E51F63">
            <w:pPr>
              <w:pStyle w:val="BodyText"/>
              <w:spacing w:before="10"/>
              <w:rPr>
                <w:rFonts w:ascii="Arial" w:hAnsi="Arial" w:cs="Arial"/>
                <w:bCs/>
                <w:sz w:val="22"/>
                <w:szCs w:val="22"/>
              </w:rPr>
            </w:pPr>
            <w:bookmarkStart w:id="1" w:name="_Hlk209122202"/>
            <w:r w:rsidRPr="00D14630">
              <w:rPr>
                <w:rFonts w:ascii="Arial" w:hAnsi="Arial" w:cs="Arial"/>
                <w:bCs/>
                <w:sz w:val="22"/>
                <w:szCs w:val="22"/>
              </w:rPr>
              <w:t>Topics also taught in Year 7 include</w:t>
            </w:r>
          </w:p>
          <w:p w14:paraId="294BD4AA" w14:textId="77777777"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Knife crime</w:t>
            </w:r>
          </w:p>
          <w:p w14:paraId="7401CDD9" w14:textId="15F24F73"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The Dangers of Drugs</w:t>
            </w:r>
          </w:p>
          <w:p w14:paraId="11E9B4F1" w14:textId="77777777"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The Dangers of Alcohol </w:t>
            </w:r>
          </w:p>
          <w:p w14:paraId="457DB16E" w14:textId="77777777"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Grooming- </w:t>
            </w:r>
            <w:proofErr w:type="spellStart"/>
            <w:r w:rsidRPr="00D14630">
              <w:rPr>
                <w:rFonts w:ascii="Arial" w:hAnsi="Arial" w:cs="Arial"/>
                <w:bCs/>
                <w:sz w:val="22"/>
                <w:szCs w:val="22"/>
              </w:rPr>
              <w:t>Recognising</w:t>
            </w:r>
            <w:proofErr w:type="spellEnd"/>
            <w:r w:rsidRPr="00D14630">
              <w:rPr>
                <w:rFonts w:ascii="Arial" w:hAnsi="Arial" w:cs="Arial"/>
                <w:bCs/>
                <w:sz w:val="22"/>
                <w:szCs w:val="22"/>
              </w:rPr>
              <w:t xml:space="preserve"> the Signs of Grooming</w:t>
            </w:r>
          </w:p>
          <w:p w14:paraId="00DC78AA" w14:textId="77777777"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Impact of Peer Pressure</w:t>
            </w:r>
          </w:p>
          <w:p w14:paraId="05C521D7" w14:textId="77777777"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Personal Safety including water, road and railway</w:t>
            </w:r>
          </w:p>
          <w:p w14:paraId="7F22E479" w14:textId="77777777"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Combatting prejudice</w:t>
            </w:r>
          </w:p>
          <w:p w14:paraId="7A0760FE" w14:textId="77777777" w:rsidR="00E51F63" w:rsidRPr="00D14630" w:rsidRDefault="00E51F63" w:rsidP="00E51F63">
            <w:pPr>
              <w:pStyle w:val="BodyText"/>
              <w:numPr>
                <w:ilvl w:val="0"/>
                <w:numId w:val="17"/>
              </w:numPr>
              <w:spacing w:before="10"/>
              <w:rPr>
                <w:rFonts w:ascii="Arial" w:hAnsi="Arial" w:cs="Arial"/>
                <w:bCs/>
                <w:sz w:val="22"/>
                <w:szCs w:val="22"/>
              </w:rPr>
            </w:pPr>
            <w:r w:rsidRPr="00D14630">
              <w:rPr>
                <w:rFonts w:ascii="Arial" w:hAnsi="Arial" w:cs="Arial"/>
                <w:bCs/>
                <w:sz w:val="22"/>
                <w:szCs w:val="22"/>
              </w:rPr>
              <w:t>Appreciating Diversity</w:t>
            </w:r>
          </w:p>
          <w:p w14:paraId="71C17643" w14:textId="15BC3CA5" w:rsidR="00E51F63" w:rsidRPr="00D14630" w:rsidRDefault="00E51F63" w:rsidP="00D14630">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The Dangers of Vaping </w:t>
            </w:r>
          </w:p>
        </w:tc>
      </w:tr>
      <w:bookmarkEnd w:id="1"/>
    </w:tbl>
    <w:p w14:paraId="46B3DB11" w14:textId="77777777" w:rsidR="00F47037" w:rsidRPr="00D14630" w:rsidRDefault="00F47037" w:rsidP="00E51F63">
      <w:pPr>
        <w:spacing w:before="93"/>
        <w:rPr>
          <w:rFonts w:ascii="Arial" w:hAnsi="Arial" w:cs="Arial"/>
          <w:b/>
          <w:sz w:val="24"/>
        </w:rPr>
      </w:pPr>
    </w:p>
    <w:p w14:paraId="67EDA7BA" w14:textId="77777777" w:rsidR="00F47037" w:rsidRPr="00D14630" w:rsidRDefault="00F47037" w:rsidP="00E51F63">
      <w:pPr>
        <w:spacing w:before="93"/>
        <w:rPr>
          <w:rFonts w:ascii="Arial" w:hAnsi="Arial" w:cs="Arial"/>
          <w:b/>
          <w:sz w:val="24"/>
        </w:rPr>
      </w:pPr>
    </w:p>
    <w:p w14:paraId="0833B6BE" w14:textId="77777777" w:rsidR="00F47037" w:rsidRPr="00D14630" w:rsidRDefault="00F47037" w:rsidP="00E51F63">
      <w:pPr>
        <w:spacing w:before="93"/>
        <w:rPr>
          <w:rFonts w:ascii="Arial" w:hAnsi="Arial" w:cs="Arial"/>
          <w:b/>
          <w:sz w:val="24"/>
        </w:rPr>
      </w:pPr>
    </w:p>
    <w:p w14:paraId="7C307234" w14:textId="77777777" w:rsidR="00F47037" w:rsidRPr="00D14630" w:rsidRDefault="00F47037" w:rsidP="00E51F63">
      <w:pPr>
        <w:spacing w:before="93"/>
        <w:rPr>
          <w:rFonts w:ascii="Arial" w:hAnsi="Arial" w:cs="Arial"/>
          <w:b/>
          <w:sz w:val="24"/>
        </w:rPr>
      </w:pPr>
    </w:p>
    <w:p w14:paraId="5DB9D708" w14:textId="77777777" w:rsidR="00F47037" w:rsidRPr="00D14630" w:rsidRDefault="00F47037" w:rsidP="00E51F63">
      <w:pPr>
        <w:spacing w:before="93"/>
        <w:rPr>
          <w:rFonts w:ascii="Arial" w:hAnsi="Arial" w:cs="Arial"/>
          <w:b/>
          <w:sz w:val="24"/>
        </w:rPr>
      </w:pPr>
    </w:p>
    <w:p w14:paraId="39D2EEFF" w14:textId="77777777" w:rsidR="00F47037" w:rsidRPr="00D14630" w:rsidRDefault="00F47037" w:rsidP="00E51F63">
      <w:pPr>
        <w:spacing w:before="93"/>
        <w:rPr>
          <w:rFonts w:ascii="Arial" w:hAnsi="Arial" w:cs="Arial"/>
          <w:b/>
          <w:sz w:val="24"/>
        </w:rPr>
      </w:pPr>
    </w:p>
    <w:p w14:paraId="442ADECF" w14:textId="77777777" w:rsidR="00F47037" w:rsidRPr="00D14630" w:rsidRDefault="00F47037" w:rsidP="00E51F63">
      <w:pPr>
        <w:spacing w:before="93"/>
        <w:rPr>
          <w:rFonts w:ascii="Arial" w:hAnsi="Arial" w:cs="Arial"/>
          <w:b/>
          <w:sz w:val="24"/>
        </w:rPr>
      </w:pPr>
    </w:p>
    <w:p w14:paraId="4CBD4A40" w14:textId="77777777" w:rsidR="00F47037" w:rsidRPr="00D14630" w:rsidRDefault="00F47037" w:rsidP="00E51F63">
      <w:pPr>
        <w:spacing w:before="93"/>
        <w:rPr>
          <w:rFonts w:ascii="Arial" w:hAnsi="Arial" w:cs="Arial"/>
          <w:b/>
          <w:sz w:val="24"/>
        </w:rPr>
      </w:pPr>
    </w:p>
    <w:p w14:paraId="40CC074D" w14:textId="5ECF0306" w:rsidR="00B065DD" w:rsidRPr="00D14630" w:rsidRDefault="00254BBA" w:rsidP="00E51F63">
      <w:pPr>
        <w:spacing w:before="93"/>
        <w:rPr>
          <w:rFonts w:ascii="Arial" w:hAnsi="Arial" w:cs="Arial"/>
          <w:b/>
          <w:spacing w:val="-2"/>
          <w:sz w:val="24"/>
        </w:rPr>
      </w:pPr>
      <w:r w:rsidRPr="00D14630">
        <w:rPr>
          <w:rFonts w:ascii="Arial" w:hAnsi="Arial" w:cs="Arial"/>
          <w:b/>
          <w:sz w:val="24"/>
        </w:rPr>
        <w:t>Appendix</w:t>
      </w:r>
      <w:r w:rsidRPr="00D14630">
        <w:rPr>
          <w:rFonts w:ascii="Arial" w:hAnsi="Arial" w:cs="Arial"/>
          <w:b/>
          <w:spacing w:val="-4"/>
          <w:sz w:val="24"/>
        </w:rPr>
        <w:t xml:space="preserve"> </w:t>
      </w:r>
      <w:r w:rsidRPr="00D14630">
        <w:rPr>
          <w:rFonts w:ascii="Arial" w:hAnsi="Arial" w:cs="Arial"/>
          <w:b/>
          <w:sz w:val="24"/>
        </w:rPr>
        <w:t>1:</w:t>
      </w:r>
      <w:r w:rsidRPr="00D14630">
        <w:rPr>
          <w:rFonts w:ascii="Arial" w:hAnsi="Arial" w:cs="Arial"/>
          <w:b/>
          <w:spacing w:val="1"/>
          <w:sz w:val="24"/>
        </w:rPr>
        <w:t xml:space="preserve"> </w:t>
      </w:r>
      <w:r w:rsidRPr="00D14630">
        <w:rPr>
          <w:rFonts w:ascii="Arial" w:hAnsi="Arial" w:cs="Arial"/>
          <w:b/>
          <w:sz w:val="24"/>
        </w:rPr>
        <w:t>RSE</w:t>
      </w:r>
      <w:r w:rsidRPr="00D14630">
        <w:rPr>
          <w:rFonts w:ascii="Arial" w:hAnsi="Arial" w:cs="Arial"/>
          <w:b/>
          <w:spacing w:val="-1"/>
          <w:sz w:val="24"/>
        </w:rPr>
        <w:t xml:space="preserve"> </w:t>
      </w:r>
      <w:r w:rsidRPr="00D14630">
        <w:rPr>
          <w:rFonts w:ascii="Arial" w:hAnsi="Arial" w:cs="Arial"/>
          <w:b/>
          <w:spacing w:val="-2"/>
          <w:sz w:val="24"/>
        </w:rPr>
        <w:t xml:space="preserve">Curriculum </w:t>
      </w:r>
      <w:proofErr w:type="gramStart"/>
      <w:r w:rsidRPr="00D14630">
        <w:rPr>
          <w:rFonts w:ascii="Arial" w:hAnsi="Arial" w:cs="Arial"/>
          <w:b/>
          <w:spacing w:val="-2"/>
          <w:sz w:val="24"/>
        </w:rPr>
        <w:t>Year  8</w:t>
      </w:r>
      <w:proofErr w:type="gramEnd"/>
      <w:r w:rsidRPr="00D14630">
        <w:rPr>
          <w:rFonts w:ascii="Arial" w:hAnsi="Arial" w:cs="Arial"/>
          <w:b/>
          <w:spacing w:val="-2"/>
          <w:sz w:val="24"/>
        </w:rPr>
        <w:t xml:space="preserve"> </w:t>
      </w:r>
    </w:p>
    <w:p w14:paraId="71C041F3" w14:textId="056854BF" w:rsidR="00397EC8" w:rsidRPr="00D14630" w:rsidRDefault="00F47037" w:rsidP="00E51F63">
      <w:pPr>
        <w:spacing w:before="93"/>
        <w:rPr>
          <w:rFonts w:ascii="Arial" w:hAnsi="Arial" w:cs="Arial"/>
          <w:b/>
          <w:spacing w:val="-2"/>
          <w:sz w:val="24"/>
        </w:rPr>
      </w:pPr>
      <w:r w:rsidRPr="00D14630">
        <w:rPr>
          <w:rFonts w:ascii="Arial" w:hAnsi="Arial" w:cs="Arial"/>
          <w:b/>
          <w:noProof/>
          <w:spacing w:val="-2"/>
          <w:sz w:val="24"/>
        </w:rPr>
        <w:lastRenderedPageBreak/>
        <w:drawing>
          <wp:inline distT="0" distB="0" distL="0" distR="0" wp14:anchorId="0E87E5A0" wp14:editId="70CFA82B">
            <wp:extent cx="9004300" cy="5114925"/>
            <wp:effectExtent l="0" t="0" r="6350" b="9525"/>
            <wp:docPr id="1400118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18315" name=""/>
                    <pic:cNvPicPr/>
                  </pic:nvPicPr>
                  <pic:blipFill>
                    <a:blip r:embed="rId11"/>
                    <a:stretch>
                      <a:fillRect/>
                    </a:stretch>
                  </pic:blipFill>
                  <pic:spPr>
                    <a:xfrm>
                      <a:off x="0" y="0"/>
                      <a:ext cx="9004300" cy="5114925"/>
                    </a:xfrm>
                    <a:prstGeom prst="rect">
                      <a:avLst/>
                    </a:prstGeom>
                  </pic:spPr>
                </pic:pic>
              </a:graphicData>
            </a:graphic>
          </wp:inline>
        </w:drawing>
      </w:r>
    </w:p>
    <w:p w14:paraId="0CF3128A" w14:textId="78F0238F" w:rsidR="00F47037" w:rsidRPr="00D14630" w:rsidRDefault="00F47037" w:rsidP="00E51F63">
      <w:pPr>
        <w:spacing w:before="93"/>
        <w:rPr>
          <w:rFonts w:ascii="Arial" w:hAnsi="Arial" w:cs="Arial"/>
          <w:b/>
          <w:spacing w:val="-2"/>
          <w:sz w:val="24"/>
        </w:rPr>
      </w:pPr>
      <w:r w:rsidRPr="00D14630">
        <w:rPr>
          <w:rFonts w:ascii="Arial" w:hAnsi="Arial" w:cs="Arial"/>
          <w:b/>
          <w:noProof/>
          <w:spacing w:val="-2"/>
          <w:sz w:val="24"/>
        </w:rPr>
        <w:lastRenderedPageBreak/>
        <w:drawing>
          <wp:inline distT="0" distB="0" distL="0" distR="0" wp14:anchorId="2F911D49" wp14:editId="5D630F74">
            <wp:extent cx="9004300" cy="2906395"/>
            <wp:effectExtent l="0" t="0" r="6350" b="8255"/>
            <wp:docPr id="220299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99065" name=""/>
                    <pic:cNvPicPr/>
                  </pic:nvPicPr>
                  <pic:blipFill>
                    <a:blip r:embed="rId12"/>
                    <a:stretch>
                      <a:fillRect/>
                    </a:stretch>
                  </pic:blipFill>
                  <pic:spPr>
                    <a:xfrm>
                      <a:off x="0" y="0"/>
                      <a:ext cx="9004300" cy="2906395"/>
                    </a:xfrm>
                    <a:prstGeom prst="rect">
                      <a:avLst/>
                    </a:prstGeom>
                  </pic:spPr>
                </pic:pic>
              </a:graphicData>
            </a:graphic>
          </wp:inline>
        </w:drawing>
      </w:r>
    </w:p>
    <w:tbl>
      <w:tblPr>
        <w:tblStyle w:val="TableGrid"/>
        <w:tblpPr w:leftFromText="180" w:rightFromText="180" w:vertAnchor="text" w:horzAnchor="margin" w:tblpY="168"/>
        <w:tblW w:w="0" w:type="auto"/>
        <w:tblLook w:val="04A0" w:firstRow="1" w:lastRow="0" w:firstColumn="1" w:lastColumn="0" w:noHBand="0" w:noVBand="1"/>
      </w:tblPr>
      <w:tblGrid>
        <w:gridCol w:w="7863"/>
      </w:tblGrid>
      <w:tr w:rsidR="00397EC8" w:rsidRPr="00D14630" w14:paraId="5E590AC9" w14:textId="4FDF1A47" w:rsidTr="00397EC8">
        <w:tc>
          <w:tcPr>
            <w:tcW w:w="7863" w:type="dxa"/>
          </w:tcPr>
          <w:p w14:paraId="09E980EF" w14:textId="77777777" w:rsidR="00397EC8" w:rsidRPr="00D14630" w:rsidRDefault="00397EC8" w:rsidP="00397EC8">
            <w:pPr>
              <w:pStyle w:val="BodyText"/>
              <w:spacing w:before="10"/>
              <w:rPr>
                <w:rFonts w:ascii="Arial" w:hAnsi="Arial" w:cs="Arial"/>
                <w:bCs/>
                <w:sz w:val="22"/>
                <w:szCs w:val="22"/>
              </w:rPr>
            </w:pPr>
            <w:r w:rsidRPr="00D14630">
              <w:rPr>
                <w:rFonts w:ascii="Arial" w:hAnsi="Arial" w:cs="Arial"/>
                <w:bCs/>
                <w:sz w:val="22"/>
                <w:szCs w:val="22"/>
              </w:rPr>
              <w:t>Topics also taught in Year 8 include</w:t>
            </w:r>
          </w:p>
          <w:p w14:paraId="1C2A2724"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Understanding Protected Characteristics</w:t>
            </w:r>
          </w:p>
          <w:p w14:paraId="417A6561"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Combatting Racism</w:t>
            </w:r>
          </w:p>
          <w:p w14:paraId="073D61A3"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Prevent- </w:t>
            </w:r>
            <w:proofErr w:type="spellStart"/>
            <w:r w:rsidRPr="00D14630">
              <w:rPr>
                <w:rFonts w:ascii="Arial" w:hAnsi="Arial" w:cs="Arial"/>
                <w:bCs/>
                <w:sz w:val="22"/>
                <w:szCs w:val="22"/>
              </w:rPr>
              <w:t>Radicalisation</w:t>
            </w:r>
            <w:proofErr w:type="spellEnd"/>
          </w:p>
          <w:p w14:paraId="5B5FC7E2" w14:textId="67AE907B"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Body Image</w:t>
            </w:r>
          </w:p>
          <w:p w14:paraId="55F1374B" w14:textId="044D188F"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Sexting and </w:t>
            </w:r>
            <w:proofErr w:type="spellStart"/>
            <w:r w:rsidRPr="00D14630">
              <w:rPr>
                <w:rFonts w:ascii="Arial" w:hAnsi="Arial" w:cs="Arial"/>
                <w:bCs/>
                <w:sz w:val="22"/>
                <w:szCs w:val="22"/>
              </w:rPr>
              <w:t>Appropiate</w:t>
            </w:r>
            <w:proofErr w:type="spellEnd"/>
            <w:r w:rsidRPr="00D14630">
              <w:rPr>
                <w:rFonts w:ascii="Arial" w:hAnsi="Arial" w:cs="Arial"/>
                <w:bCs/>
                <w:sz w:val="22"/>
                <w:szCs w:val="22"/>
              </w:rPr>
              <w:t xml:space="preserve"> Online </w:t>
            </w:r>
            <w:proofErr w:type="spellStart"/>
            <w:r w:rsidRPr="00D14630">
              <w:rPr>
                <w:rFonts w:ascii="Arial" w:hAnsi="Arial" w:cs="Arial"/>
                <w:bCs/>
                <w:sz w:val="22"/>
                <w:szCs w:val="22"/>
              </w:rPr>
              <w:t>Behaviour</w:t>
            </w:r>
            <w:proofErr w:type="spellEnd"/>
          </w:p>
          <w:p w14:paraId="1680D75C" w14:textId="02FFE71F"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Dangers of Vaping</w:t>
            </w:r>
          </w:p>
          <w:p w14:paraId="32F37BA7" w14:textId="76013004"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Female Genital Mutilation</w:t>
            </w:r>
          </w:p>
          <w:p w14:paraId="4B61E165" w14:textId="4E8BCDA8"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County Lines</w:t>
            </w:r>
          </w:p>
          <w:p w14:paraId="70B1EEAF" w14:textId="4E828A0A"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Financial Literacy</w:t>
            </w:r>
          </w:p>
          <w:p w14:paraId="0DABE2F3" w14:textId="11A9432F"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Personal </w:t>
            </w:r>
            <w:proofErr w:type="gramStart"/>
            <w:r w:rsidRPr="00D14630">
              <w:rPr>
                <w:rFonts w:ascii="Arial" w:hAnsi="Arial" w:cs="Arial"/>
                <w:bCs/>
                <w:sz w:val="22"/>
                <w:szCs w:val="22"/>
              </w:rPr>
              <w:t>Safety- Including road</w:t>
            </w:r>
            <w:proofErr w:type="gramEnd"/>
            <w:r w:rsidRPr="00D14630">
              <w:rPr>
                <w:rFonts w:ascii="Arial" w:hAnsi="Arial" w:cs="Arial"/>
                <w:bCs/>
                <w:sz w:val="22"/>
                <w:szCs w:val="22"/>
              </w:rPr>
              <w:t>, water and rail safety</w:t>
            </w:r>
          </w:p>
          <w:p w14:paraId="5E0419A7" w14:textId="281B41E3" w:rsidR="00397EC8" w:rsidRPr="00D14630" w:rsidRDefault="00397EC8" w:rsidP="00F47037">
            <w:pPr>
              <w:pStyle w:val="BodyText"/>
              <w:spacing w:before="10"/>
              <w:ind w:left="360"/>
              <w:rPr>
                <w:rFonts w:ascii="Arial" w:hAnsi="Arial" w:cs="Arial"/>
                <w:bCs/>
                <w:sz w:val="22"/>
                <w:szCs w:val="22"/>
              </w:rPr>
            </w:pPr>
          </w:p>
        </w:tc>
      </w:tr>
    </w:tbl>
    <w:p w14:paraId="4EC69436" w14:textId="7B7AC038" w:rsidR="00254BBA" w:rsidRPr="00D14630" w:rsidRDefault="00254BBA" w:rsidP="00254BBA">
      <w:pPr>
        <w:spacing w:before="93"/>
        <w:ind w:left="100"/>
        <w:rPr>
          <w:rFonts w:ascii="Arial" w:hAnsi="Arial" w:cs="Arial"/>
          <w:b/>
          <w:spacing w:val="-2"/>
          <w:sz w:val="24"/>
        </w:rPr>
      </w:pPr>
    </w:p>
    <w:p w14:paraId="73E235BB" w14:textId="77777777" w:rsidR="00397EC8" w:rsidRPr="00D14630" w:rsidRDefault="00397EC8" w:rsidP="00254BBA">
      <w:pPr>
        <w:spacing w:before="93"/>
        <w:ind w:left="100"/>
        <w:rPr>
          <w:rFonts w:ascii="Arial" w:hAnsi="Arial" w:cs="Arial"/>
          <w:b/>
          <w:spacing w:val="-2"/>
          <w:sz w:val="24"/>
        </w:rPr>
      </w:pPr>
    </w:p>
    <w:p w14:paraId="38D64401" w14:textId="52419099" w:rsidR="00397EC8" w:rsidRPr="00D14630" w:rsidRDefault="00397EC8" w:rsidP="00254BBA">
      <w:pPr>
        <w:spacing w:before="93"/>
        <w:ind w:left="100"/>
        <w:rPr>
          <w:rFonts w:ascii="Arial" w:hAnsi="Arial" w:cs="Arial"/>
          <w:b/>
          <w:spacing w:val="-2"/>
          <w:sz w:val="24"/>
        </w:rPr>
        <w:sectPr w:rsidR="00397EC8" w:rsidRPr="00D14630">
          <w:pgSz w:w="16840" w:h="11910" w:orient="landscape"/>
          <w:pgMar w:top="1340" w:right="1320" w:bottom="280" w:left="1340" w:header="720" w:footer="720" w:gutter="0"/>
          <w:cols w:space="720"/>
        </w:sectPr>
      </w:pPr>
    </w:p>
    <w:p w14:paraId="38D64402" w14:textId="77777777" w:rsidR="00B065DD" w:rsidRPr="00D14630" w:rsidRDefault="00B065DD">
      <w:pPr>
        <w:pStyle w:val="BodyText"/>
        <w:spacing w:before="3"/>
        <w:rPr>
          <w:rFonts w:ascii="Arial" w:hAnsi="Arial" w:cs="Arial"/>
          <w:b/>
          <w:sz w:val="7"/>
        </w:rPr>
      </w:pPr>
    </w:p>
    <w:p w14:paraId="5EFDEA4C" w14:textId="77777777" w:rsidR="00B065DD" w:rsidRPr="00D14630" w:rsidRDefault="00254BBA">
      <w:pPr>
        <w:rPr>
          <w:rFonts w:ascii="Arial" w:hAnsi="Arial" w:cs="Arial"/>
          <w:b/>
          <w:spacing w:val="-2"/>
          <w:sz w:val="24"/>
        </w:rPr>
      </w:pPr>
      <w:r w:rsidRPr="00D14630">
        <w:rPr>
          <w:rFonts w:ascii="Arial" w:hAnsi="Arial" w:cs="Arial"/>
          <w:b/>
          <w:sz w:val="24"/>
        </w:rPr>
        <w:t>Appendix</w:t>
      </w:r>
      <w:r w:rsidRPr="00D14630">
        <w:rPr>
          <w:rFonts w:ascii="Arial" w:hAnsi="Arial" w:cs="Arial"/>
          <w:b/>
          <w:spacing w:val="-4"/>
          <w:sz w:val="24"/>
        </w:rPr>
        <w:t xml:space="preserve"> </w:t>
      </w:r>
      <w:r w:rsidRPr="00D14630">
        <w:rPr>
          <w:rFonts w:ascii="Arial" w:hAnsi="Arial" w:cs="Arial"/>
          <w:b/>
          <w:sz w:val="24"/>
        </w:rPr>
        <w:t>1:</w:t>
      </w:r>
      <w:r w:rsidRPr="00D14630">
        <w:rPr>
          <w:rFonts w:ascii="Arial" w:hAnsi="Arial" w:cs="Arial"/>
          <w:b/>
          <w:spacing w:val="1"/>
          <w:sz w:val="24"/>
        </w:rPr>
        <w:t xml:space="preserve"> </w:t>
      </w:r>
      <w:r w:rsidRPr="00D14630">
        <w:rPr>
          <w:rFonts w:ascii="Arial" w:hAnsi="Arial" w:cs="Arial"/>
          <w:b/>
          <w:sz w:val="24"/>
        </w:rPr>
        <w:t>RSE</w:t>
      </w:r>
      <w:r w:rsidRPr="00D14630">
        <w:rPr>
          <w:rFonts w:ascii="Arial" w:hAnsi="Arial" w:cs="Arial"/>
          <w:b/>
          <w:spacing w:val="-1"/>
          <w:sz w:val="24"/>
        </w:rPr>
        <w:t xml:space="preserve"> </w:t>
      </w:r>
      <w:r w:rsidRPr="00D14630">
        <w:rPr>
          <w:rFonts w:ascii="Arial" w:hAnsi="Arial" w:cs="Arial"/>
          <w:b/>
          <w:spacing w:val="-2"/>
          <w:sz w:val="24"/>
        </w:rPr>
        <w:t xml:space="preserve">Curriculum </w:t>
      </w:r>
      <w:proofErr w:type="gramStart"/>
      <w:r w:rsidRPr="00D14630">
        <w:rPr>
          <w:rFonts w:ascii="Arial" w:hAnsi="Arial" w:cs="Arial"/>
          <w:b/>
          <w:spacing w:val="-2"/>
          <w:sz w:val="24"/>
        </w:rPr>
        <w:t>Year  9</w:t>
      </w:r>
      <w:proofErr w:type="gramEnd"/>
    </w:p>
    <w:p w14:paraId="18B39029" w14:textId="504B419B" w:rsidR="00254BBA" w:rsidRPr="00D14630" w:rsidRDefault="00D14630">
      <w:pPr>
        <w:rPr>
          <w:rFonts w:ascii="Arial" w:hAnsi="Arial" w:cs="Arial"/>
          <w:sz w:val="20"/>
        </w:rPr>
      </w:pPr>
      <w:r w:rsidRPr="00D14630">
        <w:rPr>
          <w:rFonts w:ascii="Arial" w:hAnsi="Arial" w:cs="Arial"/>
          <w:noProof/>
          <w:sz w:val="20"/>
        </w:rPr>
        <w:drawing>
          <wp:inline distT="0" distB="0" distL="0" distR="0" wp14:anchorId="7220AA2D" wp14:editId="4BB1DF16">
            <wp:extent cx="9004300" cy="5423535"/>
            <wp:effectExtent l="0" t="0" r="6350" b="5715"/>
            <wp:docPr id="1329152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52194" name=""/>
                    <pic:cNvPicPr/>
                  </pic:nvPicPr>
                  <pic:blipFill>
                    <a:blip r:embed="rId13"/>
                    <a:stretch>
                      <a:fillRect/>
                    </a:stretch>
                  </pic:blipFill>
                  <pic:spPr>
                    <a:xfrm>
                      <a:off x="0" y="0"/>
                      <a:ext cx="9004300" cy="5423535"/>
                    </a:xfrm>
                    <a:prstGeom prst="rect">
                      <a:avLst/>
                    </a:prstGeom>
                  </pic:spPr>
                </pic:pic>
              </a:graphicData>
            </a:graphic>
          </wp:inline>
        </w:drawing>
      </w:r>
    </w:p>
    <w:p w14:paraId="24974771" w14:textId="03AAF3B1" w:rsidR="00254BBA" w:rsidRPr="00D14630" w:rsidRDefault="00D14630">
      <w:pPr>
        <w:rPr>
          <w:rFonts w:ascii="Arial" w:hAnsi="Arial" w:cs="Arial"/>
          <w:sz w:val="20"/>
        </w:rPr>
      </w:pPr>
      <w:r w:rsidRPr="00D14630">
        <w:rPr>
          <w:rFonts w:ascii="Arial" w:hAnsi="Arial" w:cs="Arial"/>
          <w:noProof/>
          <w:sz w:val="20"/>
        </w:rPr>
        <w:lastRenderedPageBreak/>
        <w:drawing>
          <wp:inline distT="0" distB="0" distL="0" distR="0" wp14:anchorId="50537A2F" wp14:editId="3857518B">
            <wp:extent cx="9004300" cy="5358130"/>
            <wp:effectExtent l="0" t="0" r="6350" b="0"/>
            <wp:docPr id="193845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5829" name=""/>
                    <pic:cNvPicPr/>
                  </pic:nvPicPr>
                  <pic:blipFill>
                    <a:blip r:embed="rId14"/>
                    <a:stretch>
                      <a:fillRect/>
                    </a:stretch>
                  </pic:blipFill>
                  <pic:spPr>
                    <a:xfrm>
                      <a:off x="0" y="0"/>
                      <a:ext cx="9004300" cy="5358130"/>
                    </a:xfrm>
                    <a:prstGeom prst="rect">
                      <a:avLst/>
                    </a:prstGeom>
                  </pic:spPr>
                </pic:pic>
              </a:graphicData>
            </a:graphic>
          </wp:inline>
        </w:drawing>
      </w:r>
    </w:p>
    <w:tbl>
      <w:tblPr>
        <w:tblStyle w:val="TableGrid"/>
        <w:tblpPr w:leftFromText="180" w:rightFromText="180" w:vertAnchor="text" w:horzAnchor="margin" w:tblpY="168"/>
        <w:tblW w:w="0" w:type="auto"/>
        <w:tblLook w:val="04A0" w:firstRow="1" w:lastRow="0" w:firstColumn="1" w:lastColumn="0" w:noHBand="0" w:noVBand="1"/>
      </w:tblPr>
      <w:tblGrid>
        <w:gridCol w:w="7863"/>
      </w:tblGrid>
      <w:tr w:rsidR="00397EC8" w:rsidRPr="00D14630" w14:paraId="5165894B" w14:textId="77777777" w:rsidTr="007415C9">
        <w:tc>
          <w:tcPr>
            <w:tcW w:w="7863" w:type="dxa"/>
          </w:tcPr>
          <w:p w14:paraId="3D92EBD1" w14:textId="276EE696" w:rsidR="00397EC8" w:rsidRPr="00D14630" w:rsidRDefault="00397EC8" w:rsidP="007415C9">
            <w:pPr>
              <w:pStyle w:val="BodyText"/>
              <w:spacing w:before="10"/>
              <w:rPr>
                <w:rFonts w:ascii="Arial" w:hAnsi="Arial" w:cs="Arial"/>
                <w:bCs/>
                <w:sz w:val="22"/>
                <w:szCs w:val="22"/>
              </w:rPr>
            </w:pPr>
            <w:r w:rsidRPr="00D14630">
              <w:rPr>
                <w:rFonts w:ascii="Arial" w:hAnsi="Arial" w:cs="Arial"/>
                <w:bCs/>
                <w:sz w:val="22"/>
                <w:szCs w:val="22"/>
              </w:rPr>
              <w:t>Topics also taught in Year 9 include</w:t>
            </w:r>
          </w:p>
          <w:p w14:paraId="4F5BEDA2" w14:textId="77777777" w:rsidR="00397EC8" w:rsidRPr="00D14630" w:rsidRDefault="00397EC8" w:rsidP="00397EC8">
            <w:pPr>
              <w:pStyle w:val="BodyText"/>
              <w:numPr>
                <w:ilvl w:val="0"/>
                <w:numId w:val="17"/>
              </w:numPr>
              <w:spacing w:before="10"/>
              <w:rPr>
                <w:rFonts w:ascii="Arial" w:hAnsi="Arial" w:cs="Arial"/>
                <w:bCs/>
                <w:sz w:val="22"/>
                <w:szCs w:val="22"/>
              </w:rPr>
            </w:pPr>
            <w:proofErr w:type="spellStart"/>
            <w:r w:rsidRPr="00D14630">
              <w:rPr>
                <w:rFonts w:ascii="Arial" w:hAnsi="Arial" w:cs="Arial"/>
                <w:bCs/>
                <w:sz w:val="22"/>
                <w:szCs w:val="22"/>
              </w:rPr>
              <w:t>Mysogny</w:t>
            </w:r>
            <w:proofErr w:type="spellEnd"/>
            <w:r w:rsidRPr="00D14630">
              <w:rPr>
                <w:rFonts w:ascii="Arial" w:hAnsi="Arial" w:cs="Arial"/>
                <w:bCs/>
                <w:sz w:val="22"/>
                <w:szCs w:val="22"/>
              </w:rPr>
              <w:t>- What is it?</w:t>
            </w:r>
          </w:p>
          <w:p w14:paraId="358C9FFB" w14:textId="77777777" w:rsidR="00397EC8" w:rsidRPr="00D14630" w:rsidRDefault="00397EC8" w:rsidP="00397EC8">
            <w:pPr>
              <w:pStyle w:val="BodyText"/>
              <w:numPr>
                <w:ilvl w:val="0"/>
                <w:numId w:val="17"/>
              </w:numPr>
              <w:spacing w:before="10"/>
              <w:rPr>
                <w:rFonts w:ascii="Arial" w:hAnsi="Arial" w:cs="Arial"/>
                <w:bCs/>
                <w:sz w:val="22"/>
                <w:szCs w:val="22"/>
              </w:rPr>
            </w:pPr>
            <w:proofErr w:type="spellStart"/>
            <w:r w:rsidRPr="00D14630">
              <w:rPr>
                <w:rFonts w:ascii="Arial" w:hAnsi="Arial" w:cs="Arial"/>
                <w:bCs/>
                <w:sz w:val="22"/>
                <w:szCs w:val="22"/>
              </w:rPr>
              <w:t>Mysogny</w:t>
            </w:r>
            <w:proofErr w:type="spellEnd"/>
            <w:r w:rsidRPr="00D14630">
              <w:rPr>
                <w:rFonts w:ascii="Arial" w:hAnsi="Arial" w:cs="Arial"/>
                <w:bCs/>
                <w:sz w:val="22"/>
                <w:szCs w:val="22"/>
              </w:rPr>
              <w:t>- How to combat it</w:t>
            </w:r>
          </w:p>
          <w:p w14:paraId="33D1DE34"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Phobic Bullying</w:t>
            </w:r>
          </w:p>
          <w:p w14:paraId="06CAF930"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Sexual </w:t>
            </w:r>
            <w:proofErr w:type="spellStart"/>
            <w:r w:rsidRPr="00D14630">
              <w:rPr>
                <w:rFonts w:ascii="Arial" w:hAnsi="Arial" w:cs="Arial"/>
                <w:bCs/>
                <w:sz w:val="22"/>
                <w:szCs w:val="22"/>
              </w:rPr>
              <w:t>Harrasment</w:t>
            </w:r>
            <w:proofErr w:type="spellEnd"/>
            <w:r w:rsidRPr="00D14630">
              <w:rPr>
                <w:rFonts w:ascii="Arial" w:hAnsi="Arial" w:cs="Arial"/>
                <w:bCs/>
                <w:sz w:val="22"/>
                <w:szCs w:val="22"/>
              </w:rPr>
              <w:t xml:space="preserve"> and Stalking</w:t>
            </w:r>
          </w:p>
          <w:p w14:paraId="033FAADC"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Knife Crime</w:t>
            </w:r>
          </w:p>
          <w:p w14:paraId="5C71E491"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lastRenderedPageBreak/>
              <w:t xml:space="preserve">Gangs and </w:t>
            </w:r>
            <w:proofErr w:type="spellStart"/>
            <w:r w:rsidRPr="00D14630">
              <w:rPr>
                <w:rFonts w:ascii="Arial" w:hAnsi="Arial" w:cs="Arial"/>
                <w:bCs/>
                <w:sz w:val="22"/>
                <w:szCs w:val="22"/>
              </w:rPr>
              <w:t>Radicalisation</w:t>
            </w:r>
            <w:proofErr w:type="spellEnd"/>
          </w:p>
          <w:p w14:paraId="60DB30F1" w14:textId="12264DE0"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The Dangers of Vaping</w:t>
            </w:r>
          </w:p>
          <w:p w14:paraId="517E7732" w14:textId="68A2EB5A"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Child Criminal Exploitation (CCE)</w:t>
            </w:r>
          </w:p>
          <w:p w14:paraId="21F9CDC5" w14:textId="547CAFAB"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Self Esteem</w:t>
            </w:r>
          </w:p>
          <w:p w14:paraId="28950CE1" w14:textId="22D66234"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County Lines</w:t>
            </w:r>
          </w:p>
          <w:p w14:paraId="3AF07FB1" w14:textId="7C7F5F93"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Mental Health First Aid</w:t>
            </w:r>
          </w:p>
          <w:p w14:paraId="71652C68" w14:textId="15785638" w:rsidR="00397EC8" w:rsidRPr="00D14630" w:rsidRDefault="00397EC8" w:rsidP="00D14630">
            <w:pPr>
              <w:pStyle w:val="BodyText"/>
              <w:spacing w:before="10"/>
              <w:rPr>
                <w:rFonts w:ascii="Arial" w:hAnsi="Arial" w:cs="Arial"/>
                <w:bCs/>
                <w:sz w:val="22"/>
                <w:szCs w:val="22"/>
              </w:rPr>
            </w:pPr>
          </w:p>
        </w:tc>
      </w:tr>
    </w:tbl>
    <w:p w14:paraId="4266F492" w14:textId="77777777" w:rsidR="00254BBA" w:rsidRPr="00D14630" w:rsidRDefault="00254BBA">
      <w:pPr>
        <w:rPr>
          <w:rFonts w:ascii="Arial" w:hAnsi="Arial" w:cs="Arial"/>
          <w:sz w:val="20"/>
        </w:rPr>
      </w:pPr>
    </w:p>
    <w:p w14:paraId="5058E44A" w14:textId="77777777" w:rsidR="00254BBA" w:rsidRPr="00D14630" w:rsidRDefault="00254BBA">
      <w:pPr>
        <w:rPr>
          <w:rFonts w:ascii="Arial" w:hAnsi="Arial" w:cs="Arial"/>
          <w:sz w:val="20"/>
        </w:rPr>
      </w:pPr>
    </w:p>
    <w:p w14:paraId="5129E66F" w14:textId="77777777" w:rsidR="00254BBA" w:rsidRPr="00D14630" w:rsidRDefault="00254BBA">
      <w:pPr>
        <w:rPr>
          <w:rFonts w:ascii="Arial" w:hAnsi="Arial" w:cs="Arial"/>
          <w:sz w:val="20"/>
        </w:rPr>
      </w:pPr>
    </w:p>
    <w:p w14:paraId="1ACA5D91" w14:textId="77777777" w:rsidR="00254BBA" w:rsidRPr="00D14630" w:rsidRDefault="00254BBA">
      <w:pPr>
        <w:rPr>
          <w:rFonts w:ascii="Arial" w:hAnsi="Arial" w:cs="Arial"/>
          <w:sz w:val="20"/>
        </w:rPr>
      </w:pPr>
    </w:p>
    <w:p w14:paraId="670712BB" w14:textId="77777777" w:rsidR="00254BBA" w:rsidRPr="00D14630" w:rsidRDefault="00254BBA">
      <w:pPr>
        <w:rPr>
          <w:rFonts w:ascii="Arial" w:hAnsi="Arial" w:cs="Arial"/>
          <w:sz w:val="20"/>
        </w:rPr>
      </w:pPr>
    </w:p>
    <w:p w14:paraId="1A69A3C0" w14:textId="77777777" w:rsidR="00254BBA" w:rsidRPr="00D14630" w:rsidRDefault="00254BBA">
      <w:pPr>
        <w:rPr>
          <w:rFonts w:ascii="Arial" w:hAnsi="Arial" w:cs="Arial"/>
          <w:sz w:val="20"/>
        </w:rPr>
      </w:pPr>
    </w:p>
    <w:p w14:paraId="7CE23F02" w14:textId="77777777" w:rsidR="00254BBA" w:rsidRPr="00D14630" w:rsidRDefault="00254BBA">
      <w:pPr>
        <w:rPr>
          <w:rFonts w:ascii="Arial" w:hAnsi="Arial" w:cs="Arial"/>
          <w:sz w:val="20"/>
        </w:rPr>
      </w:pPr>
    </w:p>
    <w:p w14:paraId="7F904DE9" w14:textId="77777777" w:rsidR="00254BBA" w:rsidRPr="00D14630" w:rsidRDefault="00254BBA">
      <w:pPr>
        <w:rPr>
          <w:rFonts w:ascii="Arial" w:hAnsi="Arial" w:cs="Arial"/>
          <w:sz w:val="20"/>
        </w:rPr>
      </w:pPr>
    </w:p>
    <w:p w14:paraId="3D03A72B" w14:textId="77777777" w:rsidR="00254BBA" w:rsidRPr="00D14630" w:rsidRDefault="00254BBA">
      <w:pPr>
        <w:rPr>
          <w:rFonts w:ascii="Arial" w:hAnsi="Arial" w:cs="Arial"/>
          <w:sz w:val="20"/>
        </w:rPr>
      </w:pPr>
    </w:p>
    <w:p w14:paraId="7FD690C5" w14:textId="77777777" w:rsidR="00254BBA" w:rsidRPr="00D14630" w:rsidRDefault="00254BBA">
      <w:pPr>
        <w:rPr>
          <w:rFonts w:ascii="Arial" w:hAnsi="Arial" w:cs="Arial"/>
          <w:sz w:val="20"/>
        </w:rPr>
      </w:pPr>
    </w:p>
    <w:p w14:paraId="01E80F52" w14:textId="77777777" w:rsidR="00254BBA" w:rsidRPr="00D14630" w:rsidRDefault="00254BBA">
      <w:pPr>
        <w:rPr>
          <w:rFonts w:ascii="Arial" w:hAnsi="Arial" w:cs="Arial"/>
          <w:sz w:val="20"/>
        </w:rPr>
      </w:pPr>
    </w:p>
    <w:p w14:paraId="298FEE71" w14:textId="77777777" w:rsidR="00254BBA" w:rsidRPr="00D14630" w:rsidRDefault="00254BBA">
      <w:pPr>
        <w:rPr>
          <w:rFonts w:ascii="Arial" w:hAnsi="Arial" w:cs="Arial"/>
          <w:sz w:val="20"/>
        </w:rPr>
      </w:pPr>
    </w:p>
    <w:p w14:paraId="56D30939" w14:textId="77777777" w:rsidR="00254BBA" w:rsidRPr="00D14630" w:rsidRDefault="00254BBA">
      <w:pPr>
        <w:rPr>
          <w:rFonts w:ascii="Arial" w:hAnsi="Arial" w:cs="Arial"/>
          <w:sz w:val="20"/>
        </w:rPr>
      </w:pPr>
    </w:p>
    <w:p w14:paraId="52634B82" w14:textId="77777777" w:rsidR="00254BBA" w:rsidRPr="00D14630" w:rsidRDefault="00254BBA">
      <w:pPr>
        <w:rPr>
          <w:rFonts w:ascii="Arial" w:hAnsi="Arial" w:cs="Arial"/>
          <w:sz w:val="20"/>
        </w:rPr>
      </w:pPr>
    </w:p>
    <w:p w14:paraId="381706F3" w14:textId="77777777" w:rsidR="00254BBA" w:rsidRPr="00D14630" w:rsidRDefault="00254BBA">
      <w:pPr>
        <w:rPr>
          <w:rFonts w:ascii="Arial" w:hAnsi="Arial" w:cs="Arial"/>
          <w:sz w:val="20"/>
        </w:rPr>
      </w:pPr>
    </w:p>
    <w:p w14:paraId="38D64414" w14:textId="32E7694E" w:rsidR="00254BBA" w:rsidRPr="00D14630" w:rsidRDefault="00254BBA">
      <w:pPr>
        <w:rPr>
          <w:rFonts w:ascii="Arial" w:hAnsi="Arial" w:cs="Arial"/>
          <w:sz w:val="20"/>
        </w:rPr>
        <w:sectPr w:rsidR="00254BBA" w:rsidRPr="00D14630">
          <w:pgSz w:w="16840" w:h="11910" w:orient="landscape"/>
          <w:pgMar w:top="1340" w:right="1320" w:bottom="280" w:left="1340" w:header="720" w:footer="720" w:gutter="0"/>
          <w:cols w:space="720"/>
        </w:sectPr>
      </w:pPr>
    </w:p>
    <w:p w14:paraId="38D64416" w14:textId="546705CE" w:rsidR="00B065DD" w:rsidRPr="00D14630" w:rsidRDefault="00B065DD">
      <w:pPr>
        <w:pStyle w:val="BodyText"/>
        <w:rPr>
          <w:rFonts w:ascii="Arial" w:hAnsi="Arial" w:cs="Arial"/>
          <w:b/>
          <w:sz w:val="20"/>
        </w:rPr>
      </w:pPr>
    </w:p>
    <w:p w14:paraId="367DB9C4" w14:textId="77777777" w:rsidR="00397EC8" w:rsidRPr="00D14630" w:rsidRDefault="00397EC8" w:rsidP="00254BBA">
      <w:pPr>
        <w:rPr>
          <w:rFonts w:ascii="Arial" w:hAnsi="Arial" w:cs="Arial"/>
          <w:b/>
          <w:sz w:val="24"/>
        </w:rPr>
      </w:pPr>
    </w:p>
    <w:p w14:paraId="4230C644" w14:textId="77777777" w:rsidR="00D14630" w:rsidRPr="00D14630" w:rsidRDefault="00D14630" w:rsidP="00254BBA">
      <w:pPr>
        <w:rPr>
          <w:rFonts w:ascii="Arial" w:hAnsi="Arial" w:cs="Arial"/>
          <w:b/>
          <w:sz w:val="24"/>
        </w:rPr>
      </w:pPr>
    </w:p>
    <w:p w14:paraId="1084748B" w14:textId="77777777" w:rsidR="00D14630" w:rsidRPr="00D14630" w:rsidRDefault="00D14630" w:rsidP="00254BBA">
      <w:pPr>
        <w:rPr>
          <w:rFonts w:ascii="Arial" w:hAnsi="Arial" w:cs="Arial"/>
          <w:b/>
          <w:sz w:val="24"/>
        </w:rPr>
      </w:pPr>
    </w:p>
    <w:p w14:paraId="41577B3D" w14:textId="77777777" w:rsidR="00D14630" w:rsidRPr="00D14630" w:rsidRDefault="00D14630" w:rsidP="00254BBA">
      <w:pPr>
        <w:rPr>
          <w:rFonts w:ascii="Arial" w:hAnsi="Arial" w:cs="Arial"/>
          <w:b/>
          <w:sz w:val="24"/>
        </w:rPr>
      </w:pPr>
    </w:p>
    <w:p w14:paraId="5B70EADF" w14:textId="77777777" w:rsidR="00D14630" w:rsidRPr="00D14630" w:rsidRDefault="00D14630" w:rsidP="00254BBA">
      <w:pPr>
        <w:rPr>
          <w:rFonts w:ascii="Arial" w:hAnsi="Arial" w:cs="Arial"/>
          <w:b/>
          <w:sz w:val="24"/>
        </w:rPr>
      </w:pPr>
    </w:p>
    <w:p w14:paraId="1BB99A1D" w14:textId="77777777" w:rsidR="00D14630" w:rsidRPr="00D14630" w:rsidRDefault="00D14630" w:rsidP="00254BBA">
      <w:pPr>
        <w:rPr>
          <w:rFonts w:ascii="Arial" w:hAnsi="Arial" w:cs="Arial"/>
          <w:b/>
          <w:sz w:val="24"/>
        </w:rPr>
      </w:pPr>
    </w:p>
    <w:p w14:paraId="2C440A4D" w14:textId="77777777" w:rsidR="00D14630" w:rsidRPr="00D14630" w:rsidRDefault="00D14630" w:rsidP="00254BBA">
      <w:pPr>
        <w:rPr>
          <w:rFonts w:ascii="Arial" w:hAnsi="Arial" w:cs="Arial"/>
          <w:b/>
          <w:sz w:val="24"/>
        </w:rPr>
      </w:pPr>
    </w:p>
    <w:p w14:paraId="04AD2C8F" w14:textId="77777777" w:rsidR="00D14630" w:rsidRPr="00D14630" w:rsidRDefault="00D14630" w:rsidP="00254BBA">
      <w:pPr>
        <w:rPr>
          <w:rFonts w:ascii="Arial" w:hAnsi="Arial" w:cs="Arial"/>
          <w:b/>
          <w:sz w:val="24"/>
        </w:rPr>
      </w:pPr>
    </w:p>
    <w:p w14:paraId="5E83EB4C" w14:textId="77777777" w:rsidR="00D14630" w:rsidRPr="00D14630" w:rsidRDefault="00D14630" w:rsidP="00254BBA">
      <w:pPr>
        <w:rPr>
          <w:rFonts w:ascii="Arial" w:hAnsi="Arial" w:cs="Arial"/>
          <w:b/>
          <w:sz w:val="24"/>
        </w:rPr>
      </w:pPr>
    </w:p>
    <w:p w14:paraId="7D93935A" w14:textId="77777777" w:rsidR="00D14630" w:rsidRPr="00D14630" w:rsidRDefault="00D14630" w:rsidP="00254BBA">
      <w:pPr>
        <w:rPr>
          <w:rFonts w:ascii="Arial" w:hAnsi="Arial" w:cs="Arial"/>
          <w:b/>
          <w:sz w:val="24"/>
        </w:rPr>
      </w:pPr>
    </w:p>
    <w:p w14:paraId="19349BFB" w14:textId="77777777" w:rsidR="00D14630" w:rsidRPr="00D14630" w:rsidRDefault="00D14630" w:rsidP="00254BBA">
      <w:pPr>
        <w:rPr>
          <w:rFonts w:ascii="Arial" w:hAnsi="Arial" w:cs="Arial"/>
          <w:b/>
          <w:sz w:val="24"/>
        </w:rPr>
      </w:pPr>
    </w:p>
    <w:p w14:paraId="3AF2BD97" w14:textId="77777777" w:rsidR="00D14630" w:rsidRPr="00D14630" w:rsidRDefault="00D14630" w:rsidP="00254BBA">
      <w:pPr>
        <w:rPr>
          <w:rFonts w:ascii="Arial" w:hAnsi="Arial" w:cs="Arial"/>
          <w:b/>
          <w:sz w:val="24"/>
        </w:rPr>
      </w:pPr>
    </w:p>
    <w:p w14:paraId="3DECC253" w14:textId="77777777" w:rsidR="00D14630" w:rsidRPr="00D14630" w:rsidRDefault="00D14630" w:rsidP="00254BBA">
      <w:pPr>
        <w:rPr>
          <w:rFonts w:ascii="Arial" w:hAnsi="Arial" w:cs="Arial"/>
          <w:b/>
          <w:sz w:val="24"/>
        </w:rPr>
      </w:pPr>
    </w:p>
    <w:p w14:paraId="5D790BE2" w14:textId="77777777" w:rsidR="00D14630" w:rsidRPr="00D14630" w:rsidRDefault="00D14630" w:rsidP="00254BBA">
      <w:pPr>
        <w:rPr>
          <w:rFonts w:ascii="Arial" w:hAnsi="Arial" w:cs="Arial"/>
          <w:b/>
          <w:sz w:val="24"/>
        </w:rPr>
      </w:pPr>
    </w:p>
    <w:p w14:paraId="6148240A" w14:textId="77777777" w:rsidR="00D14630" w:rsidRPr="00D14630" w:rsidRDefault="00D14630" w:rsidP="00254BBA">
      <w:pPr>
        <w:rPr>
          <w:rFonts w:ascii="Arial" w:hAnsi="Arial" w:cs="Arial"/>
          <w:b/>
          <w:sz w:val="24"/>
        </w:rPr>
      </w:pPr>
    </w:p>
    <w:p w14:paraId="12D754B5" w14:textId="77777777" w:rsidR="00D14630" w:rsidRPr="00D14630" w:rsidRDefault="00D14630" w:rsidP="00254BBA">
      <w:pPr>
        <w:rPr>
          <w:rFonts w:ascii="Arial" w:hAnsi="Arial" w:cs="Arial"/>
          <w:b/>
          <w:sz w:val="24"/>
        </w:rPr>
      </w:pPr>
    </w:p>
    <w:p w14:paraId="529DDC79" w14:textId="77777777" w:rsidR="00D14630" w:rsidRPr="00D14630" w:rsidRDefault="00D14630" w:rsidP="00254BBA">
      <w:pPr>
        <w:rPr>
          <w:rFonts w:ascii="Arial" w:hAnsi="Arial" w:cs="Arial"/>
          <w:b/>
          <w:sz w:val="24"/>
        </w:rPr>
      </w:pPr>
    </w:p>
    <w:p w14:paraId="1FC983B8" w14:textId="77777777" w:rsidR="00D14630" w:rsidRPr="00D14630" w:rsidRDefault="00D14630" w:rsidP="00254BBA">
      <w:pPr>
        <w:rPr>
          <w:rFonts w:ascii="Arial" w:hAnsi="Arial" w:cs="Arial"/>
          <w:b/>
          <w:sz w:val="24"/>
        </w:rPr>
      </w:pPr>
    </w:p>
    <w:p w14:paraId="6C4C761A" w14:textId="77777777" w:rsidR="00D14630" w:rsidRPr="00D14630" w:rsidRDefault="00D14630" w:rsidP="00254BBA">
      <w:pPr>
        <w:rPr>
          <w:rFonts w:ascii="Arial" w:hAnsi="Arial" w:cs="Arial"/>
          <w:b/>
          <w:sz w:val="24"/>
        </w:rPr>
      </w:pPr>
    </w:p>
    <w:p w14:paraId="77CC64B5" w14:textId="77777777" w:rsidR="00D14630" w:rsidRPr="00D14630" w:rsidRDefault="00D14630" w:rsidP="00254BBA">
      <w:pPr>
        <w:rPr>
          <w:rFonts w:ascii="Arial" w:hAnsi="Arial" w:cs="Arial"/>
          <w:b/>
          <w:sz w:val="24"/>
        </w:rPr>
      </w:pPr>
    </w:p>
    <w:p w14:paraId="7B7A14AE" w14:textId="77777777" w:rsidR="00D14630" w:rsidRPr="00D14630" w:rsidRDefault="00D14630" w:rsidP="00254BBA">
      <w:pPr>
        <w:rPr>
          <w:rFonts w:ascii="Arial" w:hAnsi="Arial" w:cs="Arial"/>
          <w:b/>
          <w:sz w:val="24"/>
        </w:rPr>
      </w:pPr>
    </w:p>
    <w:p w14:paraId="3C146E09" w14:textId="77405E99" w:rsidR="00254BBA" w:rsidRPr="00D14630" w:rsidRDefault="00254BBA" w:rsidP="00254BBA">
      <w:pPr>
        <w:rPr>
          <w:rFonts w:ascii="Arial" w:hAnsi="Arial" w:cs="Arial"/>
          <w:b/>
          <w:spacing w:val="-2"/>
          <w:sz w:val="24"/>
        </w:rPr>
      </w:pPr>
      <w:r w:rsidRPr="00D14630">
        <w:rPr>
          <w:rFonts w:ascii="Arial" w:hAnsi="Arial" w:cs="Arial"/>
          <w:b/>
          <w:sz w:val="24"/>
        </w:rPr>
        <w:t>Appendix</w:t>
      </w:r>
      <w:r w:rsidRPr="00D14630">
        <w:rPr>
          <w:rFonts w:ascii="Arial" w:hAnsi="Arial" w:cs="Arial"/>
          <w:b/>
          <w:spacing w:val="-4"/>
          <w:sz w:val="24"/>
        </w:rPr>
        <w:t xml:space="preserve"> </w:t>
      </w:r>
      <w:r w:rsidRPr="00D14630">
        <w:rPr>
          <w:rFonts w:ascii="Arial" w:hAnsi="Arial" w:cs="Arial"/>
          <w:b/>
          <w:sz w:val="24"/>
        </w:rPr>
        <w:t>1:</w:t>
      </w:r>
      <w:r w:rsidRPr="00D14630">
        <w:rPr>
          <w:rFonts w:ascii="Arial" w:hAnsi="Arial" w:cs="Arial"/>
          <w:b/>
          <w:spacing w:val="1"/>
          <w:sz w:val="24"/>
        </w:rPr>
        <w:t xml:space="preserve"> </w:t>
      </w:r>
      <w:r w:rsidRPr="00D14630">
        <w:rPr>
          <w:rFonts w:ascii="Arial" w:hAnsi="Arial" w:cs="Arial"/>
          <w:b/>
          <w:sz w:val="24"/>
        </w:rPr>
        <w:t>RSE</w:t>
      </w:r>
      <w:r w:rsidRPr="00D14630">
        <w:rPr>
          <w:rFonts w:ascii="Arial" w:hAnsi="Arial" w:cs="Arial"/>
          <w:b/>
          <w:spacing w:val="-1"/>
          <w:sz w:val="24"/>
        </w:rPr>
        <w:t xml:space="preserve"> </w:t>
      </w:r>
      <w:r w:rsidRPr="00D14630">
        <w:rPr>
          <w:rFonts w:ascii="Arial" w:hAnsi="Arial" w:cs="Arial"/>
          <w:b/>
          <w:spacing w:val="-2"/>
          <w:sz w:val="24"/>
        </w:rPr>
        <w:t>Curriculum Year 10</w:t>
      </w:r>
    </w:p>
    <w:p w14:paraId="38D64417" w14:textId="4E05B275" w:rsidR="00B065DD" w:rsidRPr="00D14630" w:rsidRDefault="00D14630">
      <w:pPr>
        <w:pStyle w:val="BodyText"/>
        <w:rPr>
          <w:rFonts w:ascii="Arial" w:hAnsi="Arial" w:cs="Arial"/>
          <w:b/>
          <w:sz w:val="20"/>
        </w:rPr>
      </w:pPr>
      <w:r w:rsidRPr="00D14630">
        <w:rPr>
          <w:rFonts w:ascii="Arial" w:hAnsi="Arial" w:cs="Arial"/>
          <w:b/>
          <w:noProof/>
          <w:sz w:val="20"/>
        </w:rPr>
        <w:lastRenderedPageBreak/>
        <w:drawing>
          <wp:inline distT="0" distB="0" distL="0" distR="0" wp14:anchorId="4B9C0E11" wp14:editId="32E40553">
            <wp:extent cx="9004300" cy="5183505"/>
            <wp:effectExtent l="0" t="0" r="6350" b="0"/>
            <wp:docPr id="157866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6400" name=""/>
                    <pic:cNvPicPr/>
                  </pic:nvPicPr>
                  <pic:blipFill>
                    <a:blip r:embed="rId15"/>
                    <a:stretch>
                      <a:fillRect/>
                    </a:stretch>
                  </pic:blipFill>
                  <pic:spPr>
                    <a:xfrm>
                      <a:off x="0" y="0"/>
                      <a:ext cx="9004300" cy="5183505"/>
                    </a:xfrm>
                    <a:prstGeom prst="rect">
                      <a:avLst/>
                    </a:prstGeom>
                  </pic:spPr>
                </pic:pic>
              </a:graphicData>
            </a:graphic>
          </wp:inline>
        </w:drawing>
      </w:r>
    </w:p>
    <w:p w14:paraId="38D64418" w14:textId="303F2418" w:rsidR="00B065DD" w:rsidRPr="00D14630" w:rsidRDefault="00D14630">
      <w:pPr>
        <w:pStyle w:val="BodyText"/>
        <w:spacing w:before="145"/>
        <w:rPr>
          <w:rFonts w:ascii="Arial" w:hAnsi="Arial" w:cs="Arial"/>
          <w:b/>
          <w:sz w:val="20"/>
        </w:rPr>
      </w:pPr>
      <w:r w:rsidRPr="00D14630">
        <w:rPr>
          <w:rFonts w:ascii="Arial" w:hAnsi="Arial" w:cs="Arial"/>
          <w:b/>
          <w:noProof/>
          <w:sz w:val="20"/>
        </w:rPr>
        <w:lastRenderedPageBreak/>
        <w:drawing>
          <wp:inline distT="0" distB="0" distL="0" distR="0" wp14:anchorId="015872DB" wp14:editId="6A5A1844">
            <wp:extent cx="9004300" cy="3035935"/>
            <wp:effectExtent l="0" t="0" r="6350" b="0"/>
            <wp:docPr id="166377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73561" name=""/>
                    <pic:cNvPicPr/>
                  </pic:nvPicPr>
                  <pic:blipFill>
                    <a:blip r:embed="rId16"/>
                    <a:stretch>
                      <a:fillRect/>
                    </a:stretch>
                  </pic:blipFill>
                  <pic:spPr>
                    <a:xfrm>
                      <a:off x="0" y="0"/>
                      <a:ext cx="9004300" cy="3035935"/>
                    </a:xfrm>
                    <a:prstGeom prst="rect">
                      <a:avLst/>
                    </a:prstGeom>
                  </pic:spPr>
                </pic:pic>
              </a:graphicData>
            </a:graphic>
          </wp:inline>
        </w:drawing>
      </w:r>
    </w:p>
    <w:tbl>
      <w:tblPr>
        <w:tblStyle w:val="TableGrid"/>
        <w:tblpPr w:leftFromText="180" w:rightFromText="180" w:vertAnchor="text" w:horzAnchor="margin" w:tblpY="168"/>
        <w:tblW w:w="0" w:type="auto"/>
        <w:tblLook w:val="04A0" w:firstRow="1" w:lastRow="0" w:firstColumn="1" w:lastColumn="0" w:noHBand="0" w:noVBand="1"/>
      </w:tblPr>
      <w:tblGrid>
        <w:gridCol w:w="7863"/>
      </w:tblGrid>
      <w:tr w:rsidR="00397EC8" w:rsidRPr="00D14630" w14:paraId="31060F89" w14:textId="77777777" w:rsidTr="007415C9">
        <w:tc>
          <w:tcPr>
            <w:tcW w:w="7863" w:type="dxa"/>
          </w:tcPr>
          <w:p w14:paraId="374CFDB3" w14:textId="3F53901B" w:rsidR="00397EC8" w:rsidRPr="00D14630" w:rsidRDefault="00397EC8" w:rsidP="007415C9">
            <w:pPr>
              <w:pStyle w:val="BodyText"/>
              <w:spacing w:before="10"/>
              <w:rPr>
                <w:rFonts w:ascii="Arial" w:hAnsi="Arial" w:cs="Arial"/>
                <w:bCs/>
                <w:sz w:val="22"/>
                <w:szCs w:val="22"/>
              </w:rPr>
            </w:pPr>
            <w:r w:rsidRPr="00D14630">
              <w:rPr>
                <w:rFonts w:ascii="Arial" w:hAnsi="Arial" w:cs="Arial"/>
                <w:bCs/>
                <w:sz w:val="22"/>
                <w:szCs w:val="22"/>
              </w:rPr>
              <w:t>Topics also taught in Year 10 include</w:t>
            </w:r>
          </w:p>
          <w:p w14:paraId="2681A216"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Understanding Human Rights</w:t>
            </w:r>
          </w:p>
          <w:p w14:paraId="6EBFE8A1"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Honour Based Violence</w:t>
            </w:r>
          </w:p>
          <w:p w14:paraId="23C9ACEA"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Forced Marriage </w:t>
            </w:r>
          </w:p>
          <w:p w14:paraId="6E66D5E4"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Modern Day Slavery</w:t>
            </w:r>
          </w:p>
          <w:p w14:paraId="03FD7502"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Financial Literacy</w:t>
            </w:r>
          </w:p>
          <w:p w14:paraId="3FD823CE"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The Dangers of Smoking and Vaping</w:t>
            </w:r>
          </w:p>
          <w:p w14:paraId="19FCB41E"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Domestic Abuse</w:t>
            </w:r>
          </w:p>
          <w:p w14:paraId="2386429A" w14:textId="77777777" w:rsidR="00397EC8" w:rsidRPr="00D14630" w:rsidRDefault="00397EC8" w:rsidP="00397EC8">
            <w:pPr>
              <w:pStyle w:val="BodyText"/>
              <w:numPr>
                <w:ilvl w:val="0"/>
                <w:numId w:val="17"/>
              </w:numPr>
              <w:spacing w:before="10"/>
              <w:rPr>
                <w:rFonts w:ascii="Arial" w:hAnsi="Arial" w:cs="Arial"/>
                <w:bCs/>
                <w:sz w:val="22"/>
                <w:szCs w:val="22"/>
              </w:rPr>
            </w:pPr>
            <w:proofErr w:type="spellStart"/>
            <w:r w:rsidRPr="00D14630">
              <w:rPr>
                <w:rFonts w:ascii="Arial" w:hAnsi="Arial" w:cs="Arial"/>
                <w:bCs/>
                <w:sz w:val="22"/>
                <w:szCs w:val="22"/>
              </w:rPr>
              <w:t>Radicalisation</w:t>
            </w:r>
            <w:proofErr w:type="spellEnd"/>
          </w:p>
          <w:p w14:paraId="72FDD4E0" w14:textId="77777777" w:rsidR="00397EC8" w:rsidRPr="00D14630" w:rsidRDefault="00397EC8" w:rsidP="00397EC8">
            <w:pPr>
              <w:pStyle w:val="BodyText"/>
              <w:numPr>
                <w:ilvl w:val="0"/>
                <w:numId w:val="17"/>
              </w:numPr>
              <w:spacing w:before="10"/>
              <w:rPr>
                <w:rFonts w:ascii="Arial" w:hAnsi="Arial" w:cs="Arial"/>
                <w:bCs/>
                <w:sz w:val="22"/>
                <w:szCs w:val="22"/>
              </w:rPr>
            </w:pPr>
            <w:proofErr w:type="spellStart"/>
            <w:r w:rsidRPr="00D14630">
              <w:rPr>
                <w:rFonts w:ascii="Arial" w:hAnsi="Arial" w:cs="Arial"/>
                <w:bCs/>
                <w:sz w:val="22"/>
                <w:szCs w:val="22"/>
              </w:rPr>
              <w:t>Mysogny</w:t>
            </w:r>
            <w:proofErr w:type="spellEnd"/>
          </w:p>
          <w:p w14:paraId="41DD8393"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 xml:space="preserve">Drugs, violence and gangs </w:t>
            </w:r>
          </w:p>
          <w:p w14:paraId="475AFB1E" w14:textId="77777777"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Online Safety</w:t>
            </w:r>
          </w:p>
          <w:p w14:paraId="6AE3677D" w14:textId="21C5270E" w:rsidR="00397EC8" w:rsidRPr="00D14630" w:rsidRDefault="00397EC8" w:rsidP="00397EC8">
            <w:pPr>
              <w:pStyle w:val="BodyText"/>
              <w:numPr>
                <w:ilvl w:val="0"/>
                <w:numId w:val="17"/>
              </w:numPr>
              <w:spacing w:before="10"/>
              <w:rPr>
                <w:rFonts w:ascii="Arial" w:hAnsi="Arial" w:cs="Arial"/>
                <w:bCs/>
                <w:sz w:val="22"/>
                <w:szCs w:val="22"/>
              </w:rPr>
            </w:pPr>
            <w:r w:rsidRPr="00D14630">
              <w:rPr>
                <w:rFonts w:ascii="Arial" w:hAnsi="Arial" w:cs="Arial"/>
                <w:bCs/>
                <w:sz w:val="22"/>
                <w:szCs w:val="22"/>
              </w:rPr>
              <w:t>Personal Safety including road, rail and water</w:t>
            </w:r>
          </w:p>
        </w:tc>
      </w:tr>
    </w:tbl>
    <w:p w14:paraId="38D64433" w14:textId="77777777" w:rsidR="00B065DD" w:rsidRPr="00D14630" w:rsidRDefault="00B065DD">
      <w:pPr>
        <w:pStyle w:val="BodyText"/>
        <w:rPr>
          <w:rFonts w:ascii="Arial" w:hAnsi="Arial" w:cs="Arial"/>
          <w:sz w:val="20"/>
        </w:rPr>
      </w:pPr>
    </w:p>
    <w:p w14:paraId="38D64434" w14:textId="77777777" w:rsidR="00B065DD" w:rsidRPr="00D14630" w:rsidRDefault="00B065DD">
      <w:pPr>
        <w:pStyle w:val="BodyText"/>
        <w:rPr>
          <w:rFonts w:ascii="Arial" w:hAnsi="Arial" w:cs="Arial"/>
          <w:sz w:val="20"/>
        </w:rPr>
      </w:pPr>
    </w:p>
    <w:p w14:paraId="1247A4D6" w14:textId="77777777" w:rsidR="00254BBA" w:rsidRPr="00D14630" w:rsidRDefault="00254BBA">
      <w:pPr>
        <w:pStyle w:val="BodyText"/>
        <w:rPr>
          <w:rFonts w:ascii="Arial" w:hAnsi="Arial" w:cs="Arial"/>
          <w:sz w:val="20"/>
        </w:rPr>
      </w:pPr>
    </w:p>
    <w:p w14:paraId="392433F1" w14:textId="77777777" w:rsidR="00254BBA" w:rsidRPr="00D14630" w:rsidRDefault="00254BBA">
      <w:pPr>
        <w:pStyle w:val="BodyText"/>
        <w:rPr>
          <w:rFonts w:ascii="Arial" w:hAnsi="Arial" w:cs="Arial"/>
          <w:sz w:val="20"/>
        </w:rPr>
      </w:pPr>
    </w:p>
    <w:p w14:paraId="61301BB4" w14:textId="77777777" w:rsidR="00254BBA" w:rsidRPr="00D14630" w:rsidRDefault="00254BBA">
      <w:pPr>
        <w:pStyle w:val="BodyText"/>
        <w:rPr>
          <w:rFonts w:ascii="Arial" w:hAnsi="Arial" w:cs="Arial"/>
          <w:sz w:val="20"/>
        </w:rPr>
      </w:pPr>
    </w:p>
    <w:p w14:paraId="5962A54E" w14:textId="77777777" w:rsidR="00254BBA" w:rsidRPr="00D14630" w:rsidRDefault="00254BBA">
      <w:pPr>
        <w:pStyle w:val="BodyText"/>
        <w:rPr>
          <w:rFonts w:ascii="Arial" w:hAnsi="Arial" w:cs="Arial"/>
          <w:sz w:val="20"/>
        </w:rPr>
      </w:pPr>
    </w:p>
    <w:p w14:paraId="33AD2B4E" w14:textId="77777777" w:rsidR="00254BBA" w:rsidRPr="00D14630" w:rsidRDefault="00254BBA">
      <w:pPr>
        <w:pStyle w:val="BodyText"/>
        <w:rPr>
          <w:rFonts w:ascii="Arial" w:hAnsi="Arial" w:cs="Arial"/>
          <w:sz w:val="20"/>
        </w:rPr>
      </w:pPr>
    </w:p>
    <w:p w14:paraId="194C0838" w14:textId="77777777" w:rsidR="00254BBA" w:rsidRPr="00D14630" w:rsidRDefault="00254BBA">
      <w:pPr>
        <w:pStyle w:val="BodyText"/>
        <w:rPr>
          <w:rFonts w:ascii="Arial" w:hAnsi="Arial" w:cs="Arial"/>
          <w:sz w:val="20"/>
        </w:rPr>
      </w:pPr>
    </w:p>
    <w:p w14:paraId="0BE2358E" w14:textId="77777777" w:rsidR="00254BBA" w:rsidRPr="00D14630" w:rsidRDefault="00254BBA">
      <w:pPr>
        <w:pStyle w:val="BodyText"/>
        <w:rPr>
          <w:rFonts w:ascii="Arial" w:hAnsi="Arial" w:cs="Arial"/>
          <w:sz w:val="20"/>
        </w:rPr>
      </w:pPr>
    </w:p>
    <w:p w14:paraId="6587FF67" w14:textId="77777777" w:rsidR="00254BBA" w:rsidRPr="00D14630" w:rsidRDefault="00254BBA">
      <w:pPr>
        <w:pStyle w:val="BodyText"/>
        <w:rPr>
          <w:rFonts w:ascii="Arial" w:hAnsi="Arial" w:cs="Arial"/>
          <w:sz w:val="20"/>
        </w:rPr>
      </w:pPr>
    </w:p>
    <w:p w14:paraId="07575EE0" w14:textId="77777777" w:rsidR="00254BBA" w:rsidRPr="00D14630" w:rsidRDefault="00254BBA">
      <w:pPr>
        <w:pStyle w:val="BodyText"/>
        <w:rPr>
          <w:rFonts w:ascii="Arial" w:hAnsi="Arial" w:cs="Arial"/>
          <w:sz w:val="20"/>
        </w:rPr>
      </w:pPr>
    </w:p>
    <w:p w14:paraId="3E7AA5B9" w14:textId="77777777" w:rsidR="00254BBA" w:rsidRPr="00D14630" w:rsidRDefault="00254BBA">
      <w:pPr>
        <w:pStyle w:val="BodyText"/>
        <w:rPr>
          <w:rFonts w:ascii="Arial" w:hAnsi="Arial" w:cs="Arial"/>
          <w:sz w:val="20"/>
        </w:rPr>
      </w:pPr>
    </w:p>
    <w:p w14:paraId="17938E24" w14:textId="77777777" w:rsidR="00397EC8" w:rsidRPr="00D14630" w:rsidRDefault="00397EC8" w:rsidP="00254BBA">
      <w:pPr>
        <w:rPr>
          <w:rFonts w:ascii="Arial" w:hAnsi="Arial" w:cs="Arial"/>
          <w:b/>
          <w:sz w:val="24"/>
        </w:rPr>
      </w:pPr>
    </w:p>
    <w:p w14:paraId="03BBFD5C" w14:textId="77777777" w:rsidR="00397EC8" w:rsidRPr="00D14630" w:rsidRDefault="00397EC8" w:rsidP="00254BBA">
      <w:pPr>
        <w:rPr>
          <w:rFonts w:ascii="Arial" w:hAnsi="Arial" w:cs="Arial"/>
          <w:b/>
          <w:sz w:val="24"/>
        </w:rPr>
      </w:pPr>
    </w:p>
    <w:p w14:paraId="5BDB6E45" w14:textId="77777777" w:rsidR="00397EC8" w:rsidRPr="00D14630" w:rsidRDefault="00397EC8" w:rsidP="00254BBA">
      <w:pPr>
        <w:rPr>
          <w:rFonts w:ascii="Arial" w:hAnsi="Arial" w:cs="Arial"/>
          <w:b/>
          <w:sz w:val="24"/>
        </w:rPr>
      </w:pPr>
    </w:p>
    <w:p w14:paraId="57BE16BB" w14:textId="77777777" w:rsidR="00D14630" w:rsidRPr="00D14630" w:rsidRDefault="00D14630" w:rsidP="00254BBA">
      <w:pPr>
        <w:rPr>
          <w:rFonts w:ascii="Arial" w:hAnsi="Arial" w:cs="Arial"/>
          <w:b/>
          <w:sz w:val="24"/>
        </w:rPr>
      </w:pPr>
    </w:p>
    <w:p w14:paraId="2FD6F861" w14:textId="77777777" w:rsidR="00D14630" w:rsidRPr="00D14630" w:rsidRDefault="00D14630" w:rsidP="00254BBA">
      <w:pPr>
        <w:rPr>
          <w:rFonts w:ascii="Arial" w:hAnsi="Arial" w:cs="Arial"/>
          <w:b/>
          <w:sz w:val="24"/>
        </w:rPr>
      </w:pPr>
    </w:p>
    <w:p w14:paraId="4CD2B6C5" w14:textId="77777777" w:rsidR="00D14630" w:rsidRPr="00D14630" w:rsidRDefault="00D14630" w:rsidP="00254BBA">
      <w:pPr>
        <w:rPr>
          <w:rFonts w:ascii="Arial" w:hAnsi="Arial" w:cs="Arial"/>
          <w:b/>
          <w:sz w:val="24"/>
        </w:rPr>
      </w:pPr>
    </w:p>
    <w:p w14:paraId="727D6D04" w14:textId="77777777" w:rsidR="00D14630" w:rsidRPr="00D14630" w:rsidRDefault="00D14630" w:rsidP="00254BBA">
      <w:pPr>
        <w:rPr>
          <w:rFonts w:ascii="Arial" w:hAnsi="Arial" w:cs="Arial"/>
          <w:b/>
          <w:sz w:val="24"/>
        </w:rPr>
      </w:pPr>
    </w:p>
    <w:p w14:paraId="18E759AB" w14:textId="77777777" w:rsidR="00397EC8" w:rsidRPr="00D14630" w:rsidRDefault="00397EC8" w:rsidP="00254BBA">
      <w:pPr>
        <w:rPr>
          <w:rFonts w:ascii="Arial" w:hAnsi="Arial" w:cs="Arial"/>
          <w:b/>
          <w:sz w:val="24"/>
        </w:rPr>
      </w:pPr>
    </w:p>
    <w:p w14:paraId="60ABAA1E" w14:textId="0C223F69" w:rsidR="00254BBA" w:rsidRPr="00D14630" w:rsidRDefault="00254BBA" w:rsidP="00254BBA">
      <w:pPr>
        <w:rPr>
          <w:rFonts w:ascii="Arial" w:hAnsi="Arial" w:cs="Arial"/>
          <w:b/>
          <w:spacing w:val="-2"/>
          <w:sz w:val="24"/>
        </w:rPr>
      </w:pPr>
      <w:r w:rsidRPr="00D14630">
        <w:rPr>
          <w:rFonts w:ascii="Arial" w:hAnsi="Arial" w:cs="Arial"/>
          <w:b/>
          <w:sz w:val="24"/>
        </w:rPr>
        <w:t>Appendix</w:t>
      </w:r>
      <w:r w:rsidRPr="00D14630">
        <w:rPr>
          <w:rFonts w:ascii="Arial" w:hAnsi="Arial" w:cs="Arial"/>
          <w:b/>
          <w:spacing w:val="-4"/>
          <w:sz w:val="24"/>
        </w:rPr>
        <w:t xml:space="preserve"> </w:t>
      </w:r>
      <w:r w:rsidRPr="00D14630">
        <w:rPr>
          <w:rFonts w:ascii="Arial" w:hAnsi="Arial" w:cs="Arial"/>
          <w:b/>
          <w:sz w:val="24"/>
        </w:rPr>
        <w:t>1:</w:t>
      </w:r>
      <w:r w:rsidRPr="00D14630">
        <w:rPr>
          <w:rFonts w:ascii="Arial" w:hAnsi="Arial" w:cs="Arial"/>
          <w:b/>
          <w:spacing w:val="1"/>
          <w:sz w:val="24"/>
        </w:rPr>
        <w:t xml:space="preserve"> </w:t>
      </w:r>
      <w:r w:rsidRPr="00D14630">
        <w:rPr>
          <w:rFonts w:ascii="Arial" w:hAnsi="Arial" w:cs="Arial"/>
          <w:b/>
          <w:sz w:val="24"/>
        </w:rPr>
        <w:t>RSE</w:t>
      </w:r>
      <w:r w:rsidRPr="00D14630">
        <w:rPr>
          <w:rFonts w:ascii="Arial" w:hAnsi="Arial" w:cs="Arial"/>
          <w:b/>
          <w:spacing w:val="-1"/>
          <w:sz w:val="24"/>
        </w:rPr>
        <w:t xml:space="preserve"> </w:t>
      </w:r>
      <w:r w:rsidRPr="00D14630">
        <w:rPr>
          <w:rFonts w:ascii="Arial" w:hAnsi="Arial" w:cs="Arial"/>
          <w:b/>
          <w:spacing w:val="-2"/>
          <w:sz w:val="24"/>
        </w:rPr>
        <w:t>Curriculum Year 11</w:t>
      </w:r>
    </w:p>
    <w:p w14:paraId="66090AEC" w14:textId="77777777" w:rsidR="00E51F63" w:rsidRPr="00D14630" w:rsidRDefault="00E51F63" w:rsidP="00254BBA">
      <w:pPr>
        <w:rPr>
          <w:rFonts w:ascii="Arial" w:hAnsi="Arial" w:cs="Arial"/>
          <w:b/>
          <w:spacing w:val="-2"/>
          <w:sz w:val="24"/>
        </w:rPr>
      </w:pPr>
    </w:p>
    <w:p w14:paraId="667089DC" w14:textId="1D61E29D" w:rsidR="00E51F63" w:rsidRPr="00D14630" w:rsidRDefault="00E51F63" w:rsidP="00254BBA">
      <w:pPr>
        <w:rPr>
          <w:rFonts w:ascii="Arial" w:hAnsi="Arial" w:cs="Arial"/>
          <w:b/>
          <w:spacing w:val="-2"/>
          <w:sz w:val="24"/>
        </w:rPr>
      </w:pPr>
    </w:p>
    <w:p w14:paraId="31E6071D" w14:textId="77777777" w:rsidR="00254BBA" w:rsidRPr="00D14630" w:rsidRDefault="00254BBA">
      <w:pPr>
        <w:pStyle w:val="BodyText"/>
        <w:rPr>
          <w:rFonts w:ascii="Arial" w:hAnsi="Arial" w:cs="Arial"/>
          <w:sz w:val="20"/>
        </w:rPr>
      </w:pPr>
    </w:p>
    <w:p w14:paraId="38D64435" w14:textId="2B561FEA" w:rsidR="00B065DD" w:rsidRPr="00D14630" w:rsidRDefault="00D14630">
      <w:pPr>
        <w:pStyle w:val="BodyText"/>
        <w:rPr>
          <w:rFonts w:ascii="Arial" w:hAnsi="Arial" w:cs="Arial"/>
          <w:sz w:val="20"/>
        </w:rPr>
      </w:pPr>
      <w:r w:rsidRPr="00D14630">
        <w:rPr>
          <w:rFonts w:ascii="Arial" w:hAnsi="Arial" w:cs="Arial"/>
          <w:noProof/>
          <w:sz w:val="20"/>
        </w:rPr>
        <w:drawing>
          <wp:inline distT="0" distB="0" distL="0" distR="0" wp14:anchorId="221325AF" wp14:editId="6DBC4618">
            <wp:extent cx="9004300" cy="4937760"/>
            <wp:effectExtent l="0" t="0" r="6350" b="0"/>
            <wp:docPr id="1121341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41295" name=""/>
                    <pic:cNvPicPr/>
                  </pic:nvPicPr>
                  <pic:blipFill>
                    <a:blip r:embed="rId17"/>
                    <a:stretch>
                      <a:fillRect/>
                    </a:stretch>
                  </pic:blipFill>
                  <pic:spPr>
                    <a:xfrm>
                      <a:off x="0" y="0"/>
                      <a:ext cx="9004300" cy="4937760"/>
                    </a:xfrm>
                    <a:prstGeom prst="rect">
                      <a:avLst/>
                    </a:prstGeom>
                  </pic:spPr>
                </pic:pic>
              </a:graphicData>
            </a:graphic>
          </wp:inline>
        </w:drawing>
      </w:r>
    </w:p>
    <w:p w14:paraId="487C4697" w14:textId="232D3E0A" w:rsidR="00D14630" w:rsidRPr="00D14630" w:rsidRDefault="00D14630">
      <w:pPr>
        <w:pStyle w:val="BodyText"/>
        <w:rPr>
          <w:rFonts w:ascii="Arial" w:hAnsi="Arial" w:cs="Arial"/>
          <w:sz w:val="20"/>
        </w:rPr>
      </w:pPr>
      <w:r w:rsidRPr="00D14630">
        <w:rPr>
          <w:rFonts w:ascii="Arial" w:hAnsi="Arial" w:cs="Arial"/>
          <w:noProof/>
          <w:sz w:val="20"/>
        </w:rPr>
        <w:lastRenderedPageBreak/>
        <w:drawing>
          <wp:inline distT="0" distB="0" distL="0" distR="0" wp14:anchorId="19B1C9E5" wp14:editId="71576F0B">
            <wp:extent cx="9004300" cy="4292600"/>
            <wp:effectExtent l="0" t="0" r="6350" b="0"/>
            <wp:docPr id="133863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3991" name=""/>
                    <pic:cNvPicPr/>
                  </pic:nvPicPr>
                  <pic:blipFill>
                    <a:blip r:embed="rId18"/>
                    <a:stretch>
                      <a:fillRect/>
                    </a:stretch>
                  </pic:blipFill>
                  <pic:spPr>
                    <a:xfrm>
                      <a:off x="0" y="0"/>
                      <a:ext cx="9004300" cy="4292600"/>
                    </a:xfrm>
                    <a:prstGeom prst="rect">
                      <a:avLst/>
                    </a:prstGeom>
                  </pic:spPr>
                </pic:pic>
              </a:graphicData>
            </a:graphic>
          </wp:inline>
        </w:drawing>
      </w:r>
    </w:p>
    <w:p w14:paraId="38D64436" w14:textId="77777777" w:rsidR="00B065DD" w:rsidRPr="00D14630" w:rsidRDefault="00B065DD">
      <w:pPr>
        <w:pStyle w:val="BodyText"/>
        <w:rPr>
          <w:rFonts w:ascii="Arial" w:hAnsi="Arial" w:cs="Arial"/>
          <w:sz w:val="20"/>
        </w:rPr>
      </w:pPr>
    </w:p>
    <w:p w14:paraId="38D64437" w14:textId="77777777" w:rsidR="00B065DD" w:rsidRPr="00D14630" w:rsidRDefault="00B065DD">
      <w:pPr>
        <w:pStyle w:val="BodyText"/>
        <w:rPr>
          <w:rFonts w:ascii="Arial" w:hAnsi="Arial" w:cs="Arial"/>
          <w:sz w:val="20"/>
        </w:rPr>
      </w:pPr>
    </w:p>
    <w:p w14:paraId="38D64438" w14:textId="77777777" w:rsidR="00B065DD" w:rsidRPr="00D14630" w:rsidRDefault="00B065DD">
      <w:pPr>
        <w:pStyle w:val="BodyText"/>
        <w:rPr>
          <w:rFonts w:ascii="Arial" w:hAnsi="Arial" w:cs="Arial"/>
          <w:sz w:val="20"/>
        </w:rPr>
      </w:pPr>
    </w:p>
    <w:p w14:paraId="38D64439" w14:textId="77777777" w:rsidR="00B065DD" w:rsidRPr="00D14630" w:rsidRDefault="00B065DD">
      <w:pPr>
        <w:pStyle w:val="BodyText"/>
        <w:rPr>
          <w:rFonts w:ascii="Arial" w:hAnsi="Arial" w:cs="Arial"/>
          <w:sz w:val="20"/>
        </w:rPr>
      </w:pPr>
    </w:p>
    <w:p w14:paraId="38D6445C" w14:textId="77777777" w:rsidR="00B065DD" w:rsidRPr="00D14630" w:rsidRDefault="00B065DD">
      <w:pPr>
        <w:rPr>
          <w:rFonts w:ascii="Arial" w:hAnsi="Arial" w:cs="Arial"/>
          <w:sz w:val="20"/>
        </w:rPr>
        <w:sectPr w:rsidR="00B065DD" w:rsidRPr="00D14630">
          <w:type w:val="continuous"/>
          <w:pgSz w:w="16840" w:h="11910" w:orient="landscape"/>
          <w:pgMar w:top="1580" w:right="1320" w:bottom="280" w:left="1340" w:header="720" w:footer="720" w:gutter="0"/>
          <w:cols w:space="720"/>
        </w:sectPr>
      </w:pPr>
    </w:p>
    <w:p w14:paraId="04246284" w14:textId="77777777" w:rsidR="00F47037" w:rsidRPr="00D14630" w:rsidRDefault="00F47037" w:rsidP="00F47037">
      <w:pPr>
        <w:pStyle w:val="Heading1"/>
        <w:rPr>
          <w:rFonts w:ascii="Arial" w:hAnsi="Arial" w:cs="Arial"/>
        </w:rPr>
      </w:pPr>
      <w:r w:rsidRPr="00D14630">
        <w:rPr>
          <w:rFonts w:ascii="Arial" w:hAnsi="Arial" w:cs="Arial"/>
          <w:b w:val="0"/>
        </w:rPr>
        <w:lastRenderedPageBreak/>
        <w:t>Appendix 2 Parent request for withdrawal from sex education</w:t>
      </w:r>
    </w:p>
    <w:p w14:paraId="02E41116" w14:textId="77777777" w:rsidR="00F47037" w:rsidRPr="00D14630" w:rsidRDefault="00F47037" w:rsidP="00F47037">
      <w:pPr>
        <w:rPr>
          <w:rFonts w:ascii="Arial" w:hAnsi="Arial" w:cs="Arial"/>
        </w:rPr>
      </w:pPr>
      <w:r w:rsidRPr="00D14630">
        <w:rPr>
          <w:rFonts w:ascii="Arial" w:hAnsi="Arial" w:cs="Arial"/>
        </w:rPr>
        <w:t>This form applies only to sex education delivered as part of RSE. It does not apply to relationships education, health education or science curriculum content.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600"/>
        <w:gridCol w:w="5760"/>
      </w:tblGrid>
      <w:tr w:rsidR="00F47037" w:rsidRPr="00D14630" w14:paraId="27BF81FD" w14:textId="77777777" w:rsidTr="00B56D55">
        <w:trPr>
          <w:tblHeader/>
          <w:jc w:val="center"/>
        </w:trPr>
        <w:tc>
          <w:tcPr>
            <w:tcW w:w="3600" w:type="dxa"/>
            <w:shd w:val="clear" w:color="auto" w:fill="1F4E78"/>
            <w:tcMar>
              <w:top w:w="100" w:type="dxa"/>
              <w:left w:w="100" w:type="dxa"/>
              <w:bottom w:w="100" w:type="dxa"/>
              <w:right w:w="100" w:type="dxa"/>
            </w:tcMar>
            <w:vAlign w:val="center"/>
          </w:tcPr>
          <w:p w14:paraId="02703623" w14:textId="77777777" w:rsidR="00F47037" w:rsidRPr="00D14630" w:rsidRDefault="00F47037" w:rsidP="00B56D55">
            <w:pPr>
              <w:pStyle w:val="Tabletext"/>
              <w:jc w:val="center"/>
              <w:rPr>
                <w:rFonts w:ascii="Arial" w:hAnsi="Arial" w:cs="Arial"/>
              </w:rPr>
            </w:pPr>
            <w:r w:rsidRPr="00D14630">
              <w:rPr>
                <w:rFonts w:ascii="Arial" w:hAnsi="Arial" w:cs="Arial"/>
                <w:b/>
              </w:rPr>
              <w:t>Parent or carer information</w:t>
            </w:r>
          </w:p>
        </w:tc>
        <w:tc>
          <w:tcPr>
            <w:tcW w:w="5760" w:type="dxa"/>
            <w:shd w:val="clear" w:color="auto" w:fill="1F4E78"/>
            <w:tcMar>
              <w:top w:w="100" w:type="dxa"/>
              <w:left w:w="100" w:type="dxa"/>
              <w:bottom w:w="100" w:type="dxa"/>
              <w:right w:w="100" w:type="dxa"/>
            </w:tcMar>
            <w:vAlign w:val="center"/>
          </w:tcPr>
          <w:p w14:paraId="25D99896" w14:textId="77777777" w:rsidR="00F47037" w:rsidRPr="00D14630" w:rsidRDefault="00F47037" w:rsidP="00B56D55">
            <w:pPr>
              <w:pStyle w:val="Tabletext"/>
              <w:jc w:val="center"/>
              <w:rPr>
                <w:rFonts w:ascii="Arial" w:hAnsi="Arial" w:cs="Arial"/>
              </w:rPr>
            </w:pPr>
            <w:r w:rsidRPr="00D14630">
              <w:rPr>
                <w:rFonts w:ascii="Arial" w:hAnsi="Arial" w:cs="Arial"/>
                <w:b/>
              </w:rPr>
              <w:t>Response</w:t>
            </w:r>
          </w:p>
        </w:tc>
      </w:tr>
      <w:tr w:rsidR="00F47037" w:rsidRPr="00D14630" w14:paraId="24972C7D" w14:textId="77777777" w:rsidTr="00B56D55">
        <w:trPr>
          <w:jc w:val="center"/>
        </w:trPr>
        <w:tc>
          <w:tcPr>
            <w:tcW w:w="3600" w:type="dxa"/>
            <w:tcMar>
              <w:top w:w="100" w:type="dxa"/>
              <w:left w:w="100" w:type="dxa"/>
              <w:bottom w:w="100" w:type="dxa"/>
              <w:right w:w="100" w:type="dxa"/>
            </w:tcMar>
            <w:vAlign w:val="center"/>
          </w:tcPr>
          <w:p w14:paraId="78EA8E63" w14:textId="77777777" w:rsidR="00F47037" w:rsidRPr="00D14630" w:rsidRDefault="00F47037" w:rsidP="00B56D55">
            <w:pPr>
              <w:pStyle w:val="Tabletext"/>
              <w:rPr>
                <w:rFonts w:ascii="Arial" w:hAnsi="Arial" w:cs="Arial"/>
              </w:rPr>
            </w:pPr>
            <w:r w:rsidRPr="00D14630">
              <w:rPr>
                <w:rFonts w:ascii="Arial" w:hAnsi="Arial" w:cs="Arial"/>
              </w:rPr>
              <w:t>Name of pupil</w:t>
            </w:r>
          </w:p>
        </w:tc>
        <w:tc>
          <w:tcPr>
            <w:tcW w:w="5760" w:type="dxa"/>
            <w:tcMar>
              <w:top w:w="100" w:type="dxa"/>
              <w:left w:w="100" w:type="dxa"/>
              <w:bottom w:w="100" w:type="dxa"/>
              <w:right w:w="100" w:type="dxa"/>
            </w:tcMar>
            <w:vAlign w:val="center"/>
          </w:tcPr>
          <w:p w14:paraId="5965771B" w14:textId="77777777" w:rsidR="00F47037" w:rsidRPr="00D14630" w:rsidRDefault="00F47037" w:rsidP="00B56D55">
            <w:pPr>
              <w:pStyle w:val="Tabletext"/>
              <w:rPr>
                <w:rFonts w:ascii="Arial" w:hAnsi="Arial" w:cs="Arial"/>
              </w:rPr>
            </w:pPr>
          </w:p>
        </w:tc>
      </w:tr>
      <w:tr w:rsidR="00F47037" w:rsidRPr="00D14630" w14:paraId="588E0EE1" w14:textId="77777777" w:rsidTr="00B56D55">
        <w:trPr>
          <w:jc w:val="center"/>
        </w:trPr>
        <w:tc>
          <w:tcPr>
            <w:tcW w:w="3600" w:type="dxa"/>
            <w:shd w:val="clear" w:color="auto" w:fill="F2F6FA"/>
            <w:tcMar>
              <w:top w:w="100" w:type="dxa"/>
              <w:left w:w="100" w:type="dxa"/>
              <w:bottom w:w="100" w:type="dxa"/>
              <w:right w:w="100" w:type="dxa"/>
            </w:tcMar>
            <w:vAlign w:val="center"/>
          </w:tcPr>
          <w:p w14:paraId="56927D8B" w14:textId="77777777" w:rsidR="00F47037" w:rsidRPr="00D14630" w:rsidRDefault="00F47037" w:rsidP="00B56D55">
            <w:pPr>
              <w:pStyle w:val="Tabletext"/>
              <w:rPr>
                <w:rFonts w:ascii="Arial" w:hAnsi="Arial" w:cs="Arial"/>
              </w:rPr>
            </w:pPr>
            <w:r w:rsidRPr="00D14630">
              <w:rPr>
                <w:rFonts w:ascii="Arial" w:hAnsi="Arial" w:cs="Arial"/>
              </w:rPr>
              <w:t>Year and form</w:t>
            </w:r>
          </w:p>
        </w:tc>
        <w:tc>
          <w:tcPr>
            <w:tcW w:w="5760" w:type="dxa"/>
            <w:shd w:val="clear" w:color="auto" w:fill="F2F6FA"/>
            <w:tcMar>
              <w:top w:w="100" w:type="dxa"/>
              <w:left w:w="100" w:type="dxa"/>
              <w:bottom w:w="100" w:type="dxa"/>
              <w:right w:w="100" w:type="dxa"/>
            </w:tcMar>
            <w:vAlign w:val="center"/>
          </w:tcPr>
          <w:p w14:paraId="4CE717EF" w14:textId="77777777" w:rsidR="00F47037" w:rsidRPr="00D14630" w:rsidRDefault="00F47037" w:rsidP="00B56D55">
            <w:pPr>
              <w:pStyle w:val="Tabletext"/>
              <w:rPr>
                <w:rFonts w:ascii="Arial" w:hAnsi="Arial" w:cs="Arial"/>
              </w:rPr>
            </w:pPr>
          </w:p>
        </w:tc>
      </w:tr>
      <w:tr w:rsidR="00F47037" w:rsidRPr="00D14630" w14:paraId="3E28B0DC" w14:textId="77777777" w:rsidTr="00B56D55">
        <w:trPr>
          <w:jc w:val="center"/>
        </w:trPr>
        <w:tc>
          <w:tcPr>
            <w:tcW w:w="3600" w:type="dxa"/>
            <w:tcMar>
              <w:top w:w="100" w:type="dxa"/>
              <w:left w:w="100" w:type="dxa"/>
              <w:bottom w:w="100" w:type="dxa"/>
              <w:right w:w="100" w:type="dxa"/>
            </w:tcMar>
            <w:vAlign w:val="center"/>
          </w:tcPr>
          <w:p w14:paraId="5CDDAC85" w14:textId="77777777" w:rsidR="00F47037" w:rsidRPr="00D14630" w:rsidRDefault="00F47037" w:rsidP="00B56D55">
            <w:pPr>
              <w:pStyle w:val="Tabletext"/>
              <w:rPr>
                <w:rFonts w:ascii="Arial" w:hAnsi="Arial" w:cs="Arial"/>
              </w:rPr>
            </w:pPr>
            <w:r w:rsidRPr="00D14630">
              <w:rPr>
                <w:rFonts w:ascii="Arial" w:hAnsi="Arial" w:cs="Arial"/>
              </w:rPr>
              <w:t>Name of parent or carer</w:t>
            </w:r>
          </w:p>
        </w:tc>
        <w:tc>
          <w:tcPr>
            <w:tcW w:w="5760" w:type="dxa"/>
            <w:tcMar>
              <w:top w:w="100" w:type="dxa"/>
              <w:left w:w="100" w:type="dxa"/>
              <w:bottom w:w="100" w:type="dxa"/>
              <w:right w:w="100" w:type="dxa"/>
            </w:tcMar>
            <w:vAlign w:val="center"/>
          </w:tcPr>
          <w:p w14:paraId="3F3061E7" w14:textId="77777777" w:rsidR="00F47037" w:rsidRPr="00D14630" w:rsidRDefault="00F47037" w:rsidP="00B56D55">
            <w:pPr>
              <w:pStyle w:val="Tabletext"/>
              <w:rPr>
                <w:rFonts w:ascii="Arial" w:hAnsi="Arial" w:cs="Arial"/>
              </w:rPr>
            </w:pPr>
          </w:p>
        </w:tc>
      </w:tr>
      <w:tr w:rsidR="00F47037" w:rsidRPr="00D14630" w14:paraId="429608D8" w14:textId="77777777" w:rsidTr="00B56D55">
        <w:trPr>
          <w:jc w:val="center"/>
        </w:trPr>
        <w:tc>
          <w:tcPr>
            <w:tcW w:w="3600" w:type="dxa"/>
            <w:shd w:val="clear" w:color="auto" w:fill="F2F6FA"/>
            <w:tcMar>
              <w:top w:w="100" w:type="dxa"/>
              <w:left w:w="100" w:type="dxa"/>
              <w:bottom w:w="100" w:type="dxa"/>
              <w:right w:w="100" w:type="dxa"/>
            </w:tcMar>
            <w:vAlign w:val="center"/>
          </w:tcPr>
          <w:p w14:paraId="3A15CEE0" w14:textId="77777777" w:rsidR="00F47037" w:rsidRPr="00D14630" w:rsidRDefault="00F47037" w:rsidP="00B56D55">
            <w:pPr>
              <w:pStyle w:val="Tabletext"/>
              <w:rPr>
                <w:rFonts w:ascii="Arial" w:hAnsi="Arial" w:cs="Arial"/>
              </w:rPr>
            </w:pPr>
            <w:r w:rsidRPr="00D14630">
              <w:rPr>
                <w:rFonts w:ascii="Arial" w:hAnsi="Arial" w:cs="Arial"/>
              </w:rPr>
              <w:t>Date</w:t>
            </w:r>
          </w:p>
        </w:tc>
        <w:tc>
          <w:tcPr>
            <w:tcW w:w="5760" w:type="dxa"/>
            <w:shd w:val="clear" w:color="auto" w:fill="F2F6FA"/>
            <w:tcMar>
              <w:top w:w="100" w:type="dxa"/>
              <w:left w:w="100" w:type="dxa"/>
              <w:bottom w:w="100" w:type="dxa"/>
              <w:right w:w="100" w:type="dxa"/>
            </w:tcMar>
            <w:vAlign w:val="center"/>
          </w:tcPr>
          <w:p w14:paraId="71AE30E0" w14:textId="77777777" w:rsidR="00F47037" w:rsidRPr="00D14630" w:rsidRDefault="00F47037" w:rsidP="00B56D55">
            <w:pPr>
              <w:pStyle w:val="Tabletext"/>
              <w:rPr>
                <w:rFonts w:ascii="Arial" w:hAnsi="Arial" w:cs="Arial"/>
              </w:rPr>
            </w:pPr>
          </w:p>
        </w:tc>
      </w:tr>
      <w:tr w:rsidR="00F47037" w:rsidRPr="00D14630" w14:paraId="513D4729" w14:textId="77777777" w:rsidTr="00B56D55">
        <w:trPr>
          <w:jc w:val="center"/>
        </w:trPr>
        <w:tc>
          <w:tcPr>
            <w:tcW w:w="3600" w:type="dxa"/>
            <w:tcMar>
              <w:top w:w="100" w:type="dxa"/>
              <w:left w:w="100" w:type="dxa"/>
              <w:bottom w:w="100" w:type="dxa"/>
              <w:right w:w="100" w:type="dxa"/>
            </w:tcMar>
            <w:vAlign w:val="center"/>
          </w:tcPr>
          <w:p w14:paraId="10DE2FE5" w14:textId="77777777" w:rsidR="00F47037" w:rsidRPr="00D14630" w:rsidRDefault="00F47037" w:rsidP="00B56D55">
            <w:pPr>
              <w:pStyle w:val="Tabletext"/>
              <w:rPr>
                <w:rFonts w:ascii="Arial" w:hAnsi="Arial" w:cs="Arial"/>
              </w:rPr>
            </w:pPr>
            <w:r w:rsidRPr="00D14630">
              <w:rPr>
                <w:rFonts w:ascii="Arial" w:hAnsi="Arial" w:cs="Arial"/>
              </w:rPr>
              <w:t>Sex education content from which withdrawal is requested</w:t>
            </w:r>
          </w:p>
        </w:tc>
        <w:tc>
          <w:tcPr>
            <w:tcW w:w="5760" w:type="dxa"/>
            <w:tcMar>
              <w:top w:w="100" w:type="dxa"/>
              <w:left w:w="100" w:type="dxa"/>
              <w:bottom w:w="100" w:type="dxa"/>
              <w:right w:w="100" w:type="dxa"/>
            </w:tcMar>
            <w:vAlign w:val="center"/>
          </w:tcPr>
          <w:p w14:paraId="36E02D79" w14:textId="77777777" w:rsidR="00F47037" w:rsidRPr="00D14630" w:rsidRDefault="00F47037" w:rsidP="00B56D55">
            <w:pPr>
              <w:pStyle w:val="Tabletext"/>
              <w:rPr>
                <w:rFonts w:ascii="Arial" w:hAnsi="Arial" w:cs="Arial"/>
              </w:rPr>
            </w:pPr>
          </w:p>
        </w:tc>
      </w:tr>
      <w:tr w:rsidR="00F47037" w:rsidRPr="00D14630" w14:paraId="72823EAE" w14:textId="77777777" w:rsidTr="00B56D55">
        <w:trPr>
          <w:jc w:val="center"/>
        </w:trPr>
        <w:tc>
          <w:tcPr>
            <w:tcW w:w="3600" w:type="dxa"/>
            <w:shd w:val="clear" w:color="auto" w:fill="F2F6FA"/>
            <w:tcMar>
              <w:top w:w="100" w:type="dxa"/>
              <w:left w:w="100" w:type="dxa"/>
              <w:bottom w:w="100" w:type="dxa"/>
              <w:right w:w="100" w:type="dxa"/>
            </w:tcMar>
            <w:vAlign w:val="center"/>
          </w:tcPr>
          <w:p w14:paraId="36DFBF52" w14:textId="77777777" w:rsidR="00F47037" w:rsidRPr="00D14630" w:rsidRDefault="00F47037" w:rsidP="00B56D55">
            <w:pPr>
              <w:pStyle w:val="Tabletext"/>
              <w:rPr>
                <w:rFonts w:ascii="Arial" w:hAnsi="Arial" w:cs="Arial"/>
              </w:rPr>
            </w:pPr>
            <w:r w:rsidRPr="00D14630">
              <w:rPr>
                <w:rFonts w:ascii="Arial" w:hAnsi="Arial" w:cs="Arial"/>
              </w:rPr>
              <w:t>Reasons or information for the College to consider</w:t>
            </w:r>
          </w:p>
        </w:tc>
        <w:tc>
          <w:tcPr>
            <w:tcW w:w="5760" w:type="dxa"/>
            <w:shd w:val="clear" w:color="auto" w:fill="F2F6FA"/>
            <w:tcMar>
              <w:top w:w="100" w:type="dxa"/>
              <w:left w:w="100" w:type="dxa"/>
              <w:bottom w:w="100" w:type="dxa"/>
              <w:right w:w="100" w:type="dxa"/>
            </w:tcMar>
            <w:vAlign w:val="center"/>
          </w:tcPr>
          <w:p w14:paraId="40BB74F2" w14:textId="77777777" w:rsidR="00F47037" w:rsidRPr="00D14630" w:rsidRDefault="00F47037" w:rsidP="00B56D55">
            <w:pPr>
              <w:pStyle w:val="Tabletext"/>
              <w:rPr>
                <w:rFonts w:ascii="Arial" w:hAnsi="Arial" w:cs="Arial"/>
              </w:rPr>
            </w:pPr>
          </w:p>
        </w:tc>
      </w:tr>
      <w:tr w:rsidR="00F47037" w:rsidRPr="00D14630" w14:paraId="0CF453EE" w14:textId="77777777" w:rsidTr="00B56D55">
        <w:trPr>
          <w:jc w:val="center"/>
        </w:trPr>
        <w:tc>
          <w:tcPr>
            <w:tcW w:w="3600" w:type="dxa"/>
            <w:tcMar>
              <w:top w:w="100" w:type="dxa"/>
              <w:left w:w="100" w:type="dxa"/>
              <w:bottom w:w="100" w:type="dxa"/>
              <w:right w:w="100" w:type="dxa"/>
            </w:tcMar>
            <w:vAlign w:val="center"/>
          </w:tcPr>
          <w:p w14:paraId="09AB8017" w14:textId="77777777" w:rsidR="00F47037" w:rsidRPr="00D14630" w:rsidRDefault="00F47037" w:rsidP="00B56D55">
            <w:pPr>
              <w:pStyle w:val="Tabletext"/>
              <w:rPr>
                <w:rFonts w:ascii="Arial" w:hAnsi="Arial" w:cs="Arial"/>
              </w:rPr>
            </w:pPr>
            <w:r w:rsidRPr="00D14630">
              <w:rPr>
                <w:rFonts w:ascii="Arial" w:hAnsi="Arial" w:cs="Arial"/>
              </w:rPr>
              <w:t>Parent or carer signature</w:t>
            </w:r>
          </w:p>
        </w:tc>
        <w:tc>
          <w:tcPr>
            <w:tcW w:w="5760" w:type="dxa"/>
            <w:tcMar>
              <w:top w:w="100" w:type="dxa"/>
              <w:left w:w="100" w:type="dxa"/>
              <w:bottom w:w="100" w:type="dxa"/>
              <w:right w:w="100" w:type="dxa"/>
            </w:tcMar>
            <w:vAlign w:val="center"/>
          </w:tcPr>
          <w:p w14:paraId="135DB4F8" w14:textId="77777777" w:rsidR="00F47037" w:rsidRPr="00D14630" w:rsidRDefault="00F47037" w:rsidP="00B56D55">
            <w:pPr>
              <w:pStyle w:val="Tabletext"/>
              <w:rPr>
                <w:rFonts w:ascii="Arial" w:hAnsi="Arial" w:cs="Arial"/>
              </w:rPr>
            </w:pPr>
          </w:p>
        </w:tc>
      </w:tr>
    </w:tbl>
    <w:p w14:paraId="14449007" w14:textId="77777777" w:rsidR="00F47037" w:rsidRPr="00D14630" w:rsidRDefault="00F47037" w:rsidP="00F47037">
      <w:pPr>
        <w:spacing w:after="20"/>
        <w:rPr>
          <w:rFonts w:ascii="Arial" w:hAnsi="Arial" w:cs="Arial"/>
        </w:rPr>
      </w:pPr>
    </w:p>
    <w:p w14:paraId="255629B9" w14:textId="77777777" w:rsidR="00F47037" w:rsidRPr="00D14630" w:rsidRDefault="00F47037" w:rsidP="00F47037">
      <w:pPr>
        <w:pStyle w:val="Heading2"/>
        <w:rPr>
          <w:rFonts w:ascii="Arial" w:hAnsi="Arial" w:cs="Arial"/>
        </w:rPr>
      </w:pPr>
      <w:r w:rsidRPr="00D14630">
        <w:rPr>
          <w:rFonts w:ascii="Arial" w:hAnsi="Arial" w:cs="Arial"/>
          <w:b w:val="0"/>
        </w:rPr>
        <w:t>College record of discussion and decision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032"/>
        <w:gridCol w:w="5328"/>
      </w:tblGrid>
      <w:tr w:rsidR="00F47037" w:rsidRPr="00D14630" w14:paraId="28BDE940" w14:textId="77777777" w:rsidTr="00B56D55">
        <w:trPr>
          <w:tblHeader/>
          <w:jc w:val="center"/>
        </w:trPr>
        <w:tc>
          <w:tcPr>
            <w:tcW w:w="4032" w:type="dxa"/>
            <w:shd w:val="clear" w:color="auto" w:fill="1F4E78"/>
            <w:tcMar>
              <w:top w:w="100" w:type="dxa"/>
              <w:left w:w="100" w:type="dxa"/>
              <w:bottom w:w="100" w:type="dxa"/>
              <w:right w:w="100" w:type="dxa"/>
            </w:tcMar>
            <w:vAlign w:val="center"/>
          </w:tcPr>
          <w:p w14:paraId="758B5520" w14:textId="77777777" w:rsidR="00F47037" w:rsidRPr="00D14630" w:rsidRDefault="00F47037" w:rsidP="00B56D55">
            <w:pPr>
              <w:pStyle w:val="Tabletext"/>
              <w:jc w:val="center"/>
              <w:rPr>
                <w:rFonts w:ascii="Arial" w:hAnsi="Arial" w:cs="Arial"/>
              </w:rPr>
            </w:pPr>
            <w:r w:rsidRPr="00D14630">
              <w:rPr>
                <w:rFonts w:ascii="Arial" w:hAnsi="Arial" w:cs="Arial"/>
                <w:b/>
              </w:rPr>
              <w:t>College record</w:t>
            </w:r>
          </w:p>
        </w:tc>
        <w:tc>
          <w:tcPr>
            <w:tcW w:w="5328" w:type="dxa"/>
            <w:shd w:val="clear" w:color="auto" w:fill="1F4E78"/>
            <w:tcMar>
              <w:top w:w="100" w:type="dxa"/>
              <w:left w:w="100" w:type="dxa"/>
              <w:bottom w:w="100" w:type="dxa"/>
              <w:right w:w="100" w:type="dxa"/>
            </w:tcMar>
            <w:vAlign w:val="center"/>
          </w:tcPr>
          <w:p w14:paraId="7D4DB24B" w14:textId="77777777" w:rsidR="00F47037" w:rsidRPr="00D14630" w:rsidRDefault="00F47037" w:rsidP="00B56D55">
            <w:pPr>
              <w:pStyle w:val="Tabletext"/>
              <w:jc w:val="center"/>
              <w:rPr>
                <w:rFonts w:ascii="Arial" w:hAnsi="Arial" w:cs="Arial"/>
              </w:rPr>
            </w:pPr>
            <w:r w:rsidRPr="00D14630">
              <w:rPr>
                <w:rFonts w:ascii="Arial" w:hAnsi="Arial" w:cs="Arial"/>
                <w:b/>
              </w:rPr>
              <w:t>Details</w:t>
            </w:r>
          </w:p>
        </w:tc>
      </w:tr>
      <w:tr w:rsidR="00F47037" w:rsidRPr="00D14630" w14:paraId="63EB879A" w14:textId="77777777" w:rsidTr="00B56D55">
        <w:trPr>
          <w:jc w:val="center"/>
        </w:trPr>
        <w:tc>
          <w:tcPr>
            <w:tcW w:w="4032" w:type="dxa"/>
            <w:tcMar>
              <w:top w:w="100" w:type="dxa"/>
              <w:left w:w="100" w:type="dxa"/>
              <w:bottom w:w="100" w:type="dxa"/>
              <w:right w:w="100" w:type="dxa"/>
            </w:tcMar>
            <w:vAlign w:val="center"/>
          </w:tcPr>
          <w:p w14:paraId="18A9F56C" w14:textId="77777777" w:rsidR="00F47037" w:rsidRPr="00D14630" w:rsidRDefault="00F47037" w:rsidP="00B56D55">
            <w:pPr>
              <w:pStyle w:val="Tabletext"/>
              <w:rPr>
                <w:rFonts w:ascii="Arial" w:hAnsi="Arial" w:cs="Arial"/>
              </w:rPr>
            </w:pPr>
            <w:r w:rsidRPr="00D14630">
              <w:rPr>
                <w:rFonts w:ascii="Arial" w:hAnsi="Arial" w:cs="Arial"/>
              </w:rPr>
              <w:t>Date of discussion</w:t>
            </w:r>
          </w:p>
        </w:tc>
        <w:tc>
          <w:tcPr>
            <w:tcW w:w="5328" w:type="dxa"/>
            <w:tcMar>
              <w:top w:w="100" w:type="dxa"/>
              <w:left w:w="100" w:type="dxa"/>
              <w:bottom w:w="100" w:type="dxa"/>
              <w:right w:w="100" w:type="dxa"/>
            </w:tcMar>
            <w:vAlign w:val="center"/>
          </w:tcPr>
          <w:p w14:paraId="4B38FA6A" w14:textId="77777777" w:rsidR="00F47037" w:rsidRPr="00D14630" w:rsidRDefault="00F47037" w:rsidP="00B56D55">
            <w:pPr>
              <w:pStyle w:val="Tabletext"/>
              <w:rPr>
                <w:rFonts w:ascii="Arial" w:hAnsi="Arial" w:cs="Arial"/>
              </w:rPr>
            </w:pPr>
          </w:p>
        </w:tc>
      </w:tr>
      <w:tr w:rsidR="00F47037" w:rsidRPr="00D14630" w14:paraId="27835917" w14:textId="77777777" w:rsidTr="00B56D55">
        <w:trPr>
          <w:jc w:val="center"/>
        </w:trPr>
        <w:tc>
          <w:tcPr>
            <w:tcW w:w="4032" w:type="dxa"/>
            <w:shd w:val="clear" w:color="auto" w:fill="F2F6FA"/>
            <w:tcMar>
              <w:top w:w="100" w:type="dxa"/>
              <w:left w:w="100" w:type="dxa"/>
              <w:bottom w:w="100" w:type="dxa"/>
              <w:right w:w="100" w:type="dxa"/>
            </w:tcMar>
            <w:vAlign w:val="center"/>
          </w:tcPr>
          <w:p w14:paraId="5DBE09A4" w14:textId="77777777" w:rsidR="00F47037" w:rsidRPr="00D14630" w:rsidRDefault="00F47037" w:rsidP="00B56D55">
            <w:pPr>
              <w:pStyle w:val="Tabletext"/>
              <w:rPr>
                <w:rFonts w:ascii="Arial" w:hAnsi="Arial" w:cs="Arial"/>
              </w:rPr>
            </w:pPr>
            <w:r w:rsidRPr="00D14630">
              <w:rPr>
                <w:rFonts w:ascii="Arial" w:hAnsi="Arial" w:cs="Arial"/>
              </w:rPr>
              <w:t>People present</w:t>
            </w:r>
          </w:p>
        </w:tc>
        <w:tc>
          <w:tcPr>
            <w:tcW w:w="5328" w:type="dxa"/>
            <w:shd w:val="clear" w:color="auto" w:fill="F2F6FA"/>
            <w:tcMar>
              <w:top w:w="100" w:type="dxa"/>
              <w:left w:w="100" w:type="dxa"/>
              <w:bottom w:w="100" w:type="dxa"/>
              <w:right w:w="100" w:type="dxa"/>
            </w:tcMar>
            <w:vAlign w:val="center"/>
          </w:tcPr>
          <w:p w14:paraId="5E84CB97" w14:textId="77777777" w:rsidR="00F47037" w:rsidRPr="00D14630" w:rsidRDefault="00F47037" w:rsidP="00B56D55">
            <w:pPr>
              <w:pStyle w:val="Tabletext"/>
              <w:rPr>
                <w:rFonts w:ascii="Arial" w:hAnsi="Arial" w:cs="Arial"/>
              </w:rPr>
            </w:pPr>
          </w:p>
        </w:tc>
      </w:tr>
      <w:tr w:rsidR="00F47037" w:rsidRPr="00D14630" w14:paraId="6C6DB109" w14:textId="77777777" w:rsidTr="00B56D55">
        <w:trPr>
          <w:jc w:val="center"/>
        </w:trPr>
        <w:tc>
          <w:tcPr>
            <w:tcW w:w="4032" w:type="dxa"/>
            <w:tcMar>
              <w:top w:w="100" w:type="dxa"/>
              <w:left w:w="100" w:type="dxa"/>
              <w:bottom w:w="100" w:type="dxa"/>
              <w:right w:w="100" w:type="dxa"/>
            </w:tcMar>
            <w:vAlign w:val="center"/>
          </w:tcPr>
          <w:p w14:paraId="74FD9D25" w14:textId="77777777" w:rsidR="00F47037" w:rsidRPr="00D14630" w:rsidRDefault="00F47037" w:rsidP="00B56D55">
            <w:pPr>
              <w:pStyle w:val="Tabletext"/>
              <w:rPr>
                <w:rFonts w:ascii="Arial" w:hAnsi="Arial" w:cs="Arial"/>
              </w:rPr>
            </w:pPr>
            <w:r w:rsidRPr="00D14630">
              <w:rPr>
                <w:rFonts w:ascii="Arial" w:hAnsi="Arial" w:cs="Arial"/>
              </w:rPr>
              <w:t>Curriculum and possible effects of withdrawal discussed</w:t>
            </w:r>
          </w:p>
        </w:tc>
        <w:tc>
          <w:tcPr>
            <w:tcW w:w="5328" w:type="dxa"/>
            <w:tcMar>
              <w:top w:w="100" w:type="dxa"/>
              <w:left w:w="100" w:type="dxa"/>
              <w:bottom w:w="100" w:type="dxa"/>
              <w:right w:w="100" w:type="dxa"/>
            </w:tcMar>
            <w:vAlign w:val="center"/>
          </w:tcPr>
          <w:p w14:paraId="408293D2" w14:textId="77777777" w:rsidR="00F47037" w:rsidRPr="00D14630" w:rsidRDefault="00F47037" w:rsidP="00B56D55">
            <w:pPr>
              <w:pStyle w:val="Tabletext"/>
              <w:rPr>
                <w:rFonts w:ascii="Arial" w:hAnsi="Arial" w:cs="Arial"/>
              </w:rPr>
            </w:pPr>
          </w:p>
        </w:tc>
      </w:tr>
      <w:tr w:rsidR="00F47037" w:rsidRPr="00D14630" w14:paraId="6AFA8B16" w14:textId="77777777" w:rsidTr="00B56D55">
        <w:trPr>
          <w:jc w:val="center"/>
        </w:trPr>
        <w:tc>
          <w:tcPr>
            <w:tcW w:w="4032" w:type="dxa"/>
            <w:shd w:val="clear" w:color="auto" w:fill="F2F6FA"/>
            <w:tcMar>
              <w:top w:w="100" w:type="dxa"/>
              <w:left w:w="100" w:type="dxa"/>
              <w:bottom w:w="100" w:type="dxa"/>
              <w:right w:w="100" w:type="dxa"/>
            </w:tcMar>
            <w:vAlign w:val="center"/>
          </w:tcPr>
          <w:p w14:paraId="472D86A1" w14:textId="77777777" w:rsidR="00F47037" w:rsidRPr="00D14630" w:rsidRDefault="00F47037" w:rsidP="00B56D55">
            <w:pPr>
              <w:pStyle w:val="Tabletext"/>
              <w:rPr>
                <w:rFonts w:ascii="Arial" w:hAnsi="Arial" w:cs="Arial"/>
              </w:rPr>
            </w:pPr>
            <w:r w:rsidRPr="00D14630">
              <w:rPr>
                <w:rFonts w:ascii="Arial" w:hAnsi="Arial" w:cs="Arial"/>
              </w:rPr>
              <w:t>Decision and reasons</w:t>
            </w:r>
          </w:p>
        </w:tc>
        <w:tc>
          <w:tcPr>
            <w:tcW w:w="5328" w:type="dxa"/>
            <w:shd w:val="clear" w:color="auto" w:fill="F2F6FA"/>
            <w:tcMar>
              <w:top w:w="100" w:type="dxa"/>
              <w:left w:w="100" w:type="dxa"/>
              <w:bottom w:w="100" w:type="dxa"/>
              <w:right w:w="100" w:type="dxa"/>
            </w:tcMar>
            <w:vAlign w:val="center"/>
          </w:tcPr>
          <w:p w14:paraId="389298BE" w14:textId="77777777" w:rsidR="00F47037" w:rsidRPr="00D14630" w:rsidRDefault="00F47037" w:rsidP="00B56D55">
            <w:pPr>
              <w:pStyle w:val="Tabletext"/>
              <w:rPr>
                <w:rFonts w:ascii="Arial" w:hAnsi="Arial" w:cs="Arial"/>
              </w:rPr>
            </w:pPr>
          </w:p>
        </w:tc>
      </w:tr>
      <w:tr w:rsidR="00F47037" w:rsidRPr="00D14630" w14:paraId="039D6A66" w14:textId="77777777" w:rsidTr="00B56D55">
        <w:trPr>
          <w:jc w:val="center"/>
        </w:trPr>
        <w:tc>
          <w:tcPr>
            <w:tcW w:w="4032" w:type="dxa"/>
            <w:tcMar>
              <w:top w:w="100" w:type="dxa"/>
              <w:left w:w="100" w:type="dxa"/>
              <w:bottom w:w="100" w:type="dxa"/>
              <w:right w:w="100" w:type="dxa"/>
            </w:tcMar>
            <w:vAlign w:val="center"/>
          </w:tcPr>
          <w:p w14:paraId="28B6B192" w14:textId="77777777" w:rsidR="00F47037" w:rsidRPr="00D14630" w:rsidRDefault="00F47037" w:rsidP="00B56D55">
            <w:pPr>
              <w:pStyle w:val="Tabletext"/>
              <w:rPr>
                <w:rFonts w:ascii="Arial" w:hAnsi="Arial" w:cs="Arial"/>
              </w:rPr>
            </w:pPr>
            <w:r w:rsidRPr="00D14630">
              <w:rPr>
                <w:rFonts w:ascii="Arial" w:hAnsi="Arial" w:cs="Arial"/>
              </w:rPr>
              <w:t>Purposeful alternative education arranged, if applicable</w:t>
            </w:r>
          </w:p>
        </w:tc>
        <w:tc>
          <w:tcPr>
            <w:tcW w:w="5328" w:type="dxa"/>
            <w:tcMar>
              <w:top w:w="100" w:type="dxa"/>
              <w:left w:w="100" w:type="dxa"/>
              <w:bottom w:w="100" w:type="dxa"/>
              <w:right w:w="100" w:type="dxa"/>
            </w:tcMar>
            <w:vAlign w:val="center"/>
          </w:tcPr>
          <w:p w14:paraId="03C6FB25" w14:textId="77777777" w:rsidR="00F47037" w:rsidRPr="00D14630" w:rsidRDefault="00F47037" w:rsidP="00B56D55">
            <w:pPr>
              <w:pStyle w:val="Tabletext"/>
              <w:rPr>
                <w:rFonts w:ascii="Arial" w:hAnsi="Arial" w:cs="Arial"/>
              </w:rPr>
            </w:pPr>
          </w:p>
        </w:tc>
      </w:tr>
      <w:tr w:rsidR="00F47037" w:rsidRPr="00D14630" w14:paraId="67CE3FA8" w14:textId="77777777" w:rsidTr="00B56D55">
        <w:trPr>
          <w:jc w:val="center"/>
        </w:trPr>
        <w:tc>
          <w:tcPr>
            <w:tcW w:w="4032" w:type="dxa"/>
            <w:shd w:val="clear" w:color="auto" w:fill="F2F6FA"/>
            <w:tcMar>
              <w:top w:w="100" w:type="dxa"/>
              <w:left w:w="100" w:type="dxa"/>
              <w:bottom w:w="100" w:type="dxa"/>
              <w:right w:w="100" w:type="dxa"/>
            </w:tcMar>
            <w:vAlign w:val="center"/>
          </w:tcPr>
          <w:p w14:paraId="4907881F" w14:textId="77777777" w:rsidR="00F47037" w:rsidRPr="00D14630" w:rsidRDefault="00F47037" w:rsidP="00B56D55">
            <w:pPr>
              <w:pStyle w:val="Tabletext"/>
              <w:rPr>
                <w:rFonts w:ascii="Arial" w:hAnsi="Arial" w:cs="Arial"/>
              </w:rPr>
            </w:pPr>
            <w:proofErr w:type="gramStart"/>
            <w:r w:rsidRPr="00D14630">
              <w:rPr>
                <w:rFonts w:ascii="Arial" w:hAnsi="Arial" w:cs="Arial"/>
              </w:rPr>
              <w:t>Pupil</w:t>
            </w:r>
            <w:proofErr w:type="gramEnd"/>
            <w:r w:rsidRPr="00D14630">
              <w:rPr>
                <w:rFonts w:ascii="Arial" w:hAnsi="Arial" w:cs="Arial"/>
              </w:rPr>
              <w:t xml:space="preserve"> informed of the right to opt back in from three terms before age 16</w:t>
            </w:r>
          </w:p>
        </w:tc>
        <w:tc>
          <w:tcPr>
            <w:tcW w:w="5328" w:type="dxa"/>
            <w:shd w:val="clear" w:color="auto" w:fill="F2F6FA"/>
            <w:tcMar>
              <w:top w:w="100" w:type="dxa"/>
              <w:left w:w="100" w:type="dxa"/>
              <w:bottom w:w="100" w:type="dxa"/>
              <w:right w:w="100" w:type="dxa"/>
            </w:tcMar>
            <w:vAlign w:val="center"/>
          </w:tcPr>
          <w:p w14:paraId="40FDE886" w14:textId="77777777" w:rsidR="00F47037" w:rsidRPr="00D14630" w:rsidRDefault="00F47037" w:rsidP="00B56D55">
            <w:pPr>
              <w:pStyle w:val="Tabletext"/>
              <w:rPr>
                <w:rFonts w:ascii="Arial" w:hAnsi="Arial" w:cs="Arial"/>
              </w:rPr>
            </w:pPr>
          </w:p>
        </w:tc>
      </w:tr>
      <w:tr w:rsidR="00F47037" w:rsidRPr="00D14630" w14:paraId="35C96D03" w14:textId="77777777" w:rsidTr="00B56D55">
        <w:trPr>
          <w:jc w:val="center"/>
        </w:trPr>
        <w:tc>
          <w:tcPr>
            <w:tcW w:w="4032" w:type="dxa"/>
            <w:tcMar>
              <w:top w:w="100" w:type="dxa"/>
              <w:left w:w="100" w:type="dxa"/>
              <w:bottom w:w="100" w:type="dxa"/>
              <w:right w:w="100" w:type="dxa"/>
            </w:tcMar>
            <w:vAlign w:val="center"/>
          </w:tcPr>
          <w:p w14:paraId="6E6D0E35" w14:textId="77777777" w:rsidR="00F47037" w:rsidRPr="00D14630" w:rsidRDefault="00F47037" w:rsidP="00B56D55">
            <w:pPr>
              <w:pStyle w:val="Tabletext"/>
              <w:rPr>
                <w:rFonts w:ascii="Arial" w:hAnsi="Arial" w:cs="Arial"/>
              </w:rPr>
            </w:pPr>
            <w:r w:rsidRPr="00D14630">
              <w:rPr>
                <w:rFonts w:ascii="Arial" w:hAnsi="Arial" w:cs="Arial"/>
              </w:rPr>
              <w:t>Head of School signature and date</w:t>
            </w:r>
          </w:p>
        </w:tc>
        <w:tc>
          <w:tcPr>
            <w:tcW w:w="5328" w:type="dxa"/>
            <w:tcMar>
              <w:top w:w="100" w:type="dxa"/>
              <w:left w:w="100" w:type="dxa"/>
              <w:bottom w:w="100" w:type="dxa"/>
              <w:right w:w="100" w:type="dxa"/>
            </w:tcMar>
            <w:vAlign w:val="center"/>
          </w:tcPr>
          <w:p w14:paraId="68C702F5" w14:textId="77777777" w:rsidR="00F47037" w:rsidRPr="00D14630" w:rsidRDefault="00F47037" w:rsidP="00B56D55">
            <w:pPr>
              <w:pStyle w:val="Tabletext"/>
              <w:rPr>
                <w:rFonts w:ascii="Arial" w:hAnsi="Arial" w:cs="Arial"/>
              </w:rPr>
            </w:pPr>
          </w:p>
        </w:tc>
      </w:tr>
    </w:tbl>
    <w:p w14:paraId="60F73C47" w14:textId="77777777" w:rsidR="00611608" w:rsidRPr="00D14630" w:rsidRDefault="00611608" w:rsidP="00F47037">
      <w:pPr>
        <w:pStyle w:val="BodyText"/>
        <w:spacing w:before="4"/>
        <w:rPr>
          <w:rFonts w:ascii="Arial" w:hAnsi="Arial" w:cs="Arial"/>
        </w:rPr>
      </w:pPr>
    </w:p>
    <w:sectPr w:rsidR="00611608" w:rsidRPr="00D14630">
      <w:pgSz w:w="11910" w:h="16840"/>
      <w:pgMar w:top="192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0FD49" w14:textId="77777777" w:rsidR="00595E50" w:rsidRDefault="00595E50" w:rsidP="00611608">
      <w:r>
        <w:separator/>
      </w:r>
    </w:p>
  </w:endnote>
  <w:endnote w:type="continuationSeparator" w:id="0">
    <w:p w14:paraId="4BE5D4F5" w14:textId="77777777" w:rsidR="00595E50" w:rsidRDefault="00595E50" w:rsidP="0061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77485" w14:textId="77777777" w:rsidR="00595E50" w:rsidRDefault="00595E50" w:rsidP="00611608">
      <w:r>
        <w:separator/>
      </w:r>
    </w:p>
  </w:footnote>
  <w:footnote w:type="continuationSeparator" w:id="0">
    <w:p w14:paraId="33FA6E68" w14:textId="77777777" w:rsidR="00595E50" w:rsidRDefault="00595E50" w:rsidP="006116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7A11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F6866"/>
    <w:multiLevelType w:val="hybridMultilevel"/>
    <w:tmpl w:val="97F87A52"/>
    <w:lvl w:ilvl="0" w:tplc="199CE208">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D9B6A784">
      <w:numFmt w:val="bullet"/>
      <w:lvlText w:val="•"/>
      <w:lvlJc w:val="left"/>
      <w:pPr>
        <w:ind w:left="1662" w:hanging="360"/>
      </w:pPr>
      <w:rPr>
        <w:rFonts w:hint="default"/>
        <w:lang w:val="en-US" w:eastAsia="en-US" w:bidi="ar-SA"/>
      </w:rPr>
    </w:lvl>
    <w:lvl w:ilvl="2" w:tplc="DED63F16">
      <w:numFmt w:val="bullet"/>
      <w:lvlText w:val="•"/>
      <w:lvlJc w:val="left"/>
      <w:pPr>
        <w:ind w:left="2505" w:hanging="360"/>
      </w:pPr>
      <w:rPr>
        <w:rFonts w:hint="default"/>
        <w:lang w:val="en-US" w:eastAsia="en-US" w:bidi="ar-SA"/>
      </w:rPr>
    </w:lvl>
    <w:lvl w:ilvl="3" w:tplc="8E04C10A">
      <w:numFmt w:val="bullet"/>
      <w:lvlText w:val="•"/>
      <w:lvlJc w:val="left"/>
      <w:pPr>
        <w:ind w:left="3347" w:hanging="360"/>
      </w:pPr>
      <w:rPr>
        <w:rFonts w:hint="default"/>
        <w:lang w:val="en-US" w:eastAsia="en-US" w:bidi="ar-SA"/>
      </w:rPr>
    </w:lvl>
    <w:lvl w:ilvl="4" w:tplc="0F72E254">
      <w:numFmt w:val="bullet"/>
      <w:lvlText w:val="•"/>
      <w:lvlJc w:val="left"/>
      <w:pPr>
        <w:ind w:left="4190" w:hanging="360"/>
      </w:pPr>
      <w:rPr>
        <w:rFonts w:hint="default"/>
        <w:lang w:val="en-US" w:eastAsia="en-US" w:bidi="ar-SA"/>
      </w:rPr>
    </w:lvl>
    <w:lvl w:ilvl="5" w:tplc="745A1700">
      <w:numFmt w:val="bullet"/>
      <w:lvlText w:val="•"/>
      <w:lvlJc w:val="left"/>
      <w:pPr>
        <w:ind w:left="5033" w:hanging="360"/>
      </w:pPr>
      <w:rPr>
        <w:rFonts w:hint="default"/>
        <w:lang w:val="en-US" w:eastAsia="en-US" w:bidi="ar-SA"/>
      </w:rPr>
    </w:lvl>
    <w:lvl w:ilvl="6" w:tplc="C3DEB0F8">
      <w:numFmt w:val="bullet"/>
      <w:lvlText w:val="•"/>
      <w:lvlJc w:val="left"/>
      <w:pPr>
        <w:ind w:left="5875" w:hanging="360"/>
      </w:pPr>
      <w:rPr>
        <w:rFonts w:hint="default"/>
        <w:lang w:val="en-US" w:eastAsia="en-US" w:bidi="ar-SA"/>
      </w:rPr>
    </w:lvl>
    <w:lvl w:ilvl="7" w:tplc="C944C880">
      <w:numFmt w:val="bullet"/>
      <w:lvlText w:val="•"/>
      <w:lvlJc w:val="left"/>
      <w:pPr>
        <w:ind w:left="6718" w:hanging="360"/>
      </w:pPr>
      <w:rPr>
        <w:rFonts w:hint="default"/>
        <w:lang w:val="en-US" w:eastAsia="en-US" w:bidi="ar-SA"/>
      </w:rPr>
    </w:lvl>
    <w:lvl w:ilvl="8" w:tplc="6510A814">
      <w:numFmt w:val="bullet"/>
      <w:lvlText w:val="•"/>
      <w:lvlJc w:val="left"/>
      <w:pPr>
        <w:ind w:left="7561" w:hanging="360"/>
      </w:pPr>
      <w:rPr>
        <w:rFonts w:hint="default"/>
        <w:lang w:val="en-US" w:eastAsia="en-US" w:bidi="ar-SA"/>
      </w:rPr>
    </w:lvl>
  </w:abstractNum>
  <w:abstractNum w:abstractNumId="2" w15:restartNumberingAfterBreak="0">
    <w:nsid w:val="0DD55904"/>
    <w:multiLevelType w:val="hybridMultilevel"/>
    <w:tmpl w:val="5792F92E"/>
    <w:lvl w:ilvl="0" w:tplc="23DC1958">
      <w:numFmt w:val="bullet"/>
      <w:lvlText w:val=""/>
      <w:lvlJc w:val="left"/>
      <w:pPr>
        <w:ind w:left="107" w:hanging="360"/>
      </w:pPr>
      <w:rPr>
        <w:rFonts w:ascii="Symbol" w:eastAsia="Symbol" w:hAnsi="Symbol" w:cs="Symbol" w:hint="default"/>
        <w:b w:val="0"/>
        <w:bCs w:val="0"/>
        <w:i w:val="0"/>
        <w:iCs w:val="0"/>
        <w:spacing w:val="0"/>
        <w:w w:val="99"/>
        <w:sz w:val="20"/>
        <w:szCs w:val="20"/>
        <w:lang w:val="en-US" w:eastAsia="en-US" w:bidi="ar-SA"/>
      </w:rPr>
    </w:lvl>
    <w:lvl w:ilvl="1" w:tplc="BA587A64">
      <w:numFmt w:val="bullet"/>
      <w:lvlText w:val="•"/>
      <w:lvlJc w:val="left"/>
      <w:pPr>
        <w:ind w:left="1296" w:hanging="360"/>
      </w:pPr>
      <w:rPr>
        <w:rFonts w:hint="default"/>
        <w:lang w:val="en-US" w:eastAsia="en-US" w:bidi="ar-SA"/>
      </w:rPr>
    </w:lvl>
    <w:lvl w:ilvl="2" w:tplc="CEDAF954">
      <w:numFmt w:val="bullet"/>
      <w:lvlText w:val="•"/>
      <w:lvlJc w:val="left"/>
      <w:pPr>
        <w:ind w:left="2492" w:hanging="360"/>
      </w:pPr>
      <w:rPr>
        <w:rFonts w:hint="default"/>
        <w:lang w:val="en-US" w:eastAsia="en-US" w:bidi="ar-SA"/>
      </w:rPr>
    </w:lvl>
    <w:lvl w:ilvl="3" w:tplc="9B720C08">
      <w:numFmt w:val="bullet"/>
      <w:lvlText w:val="•"/>
      <w:lvlJc w:val="left"/>
      <w:pPr>
        <w:ind w:left="3688" w:hanging="360"/>
      </w:pPr>
      <w:rPr>
        <w:rFonts w:hint="default"/>
        <w:lang w:val="en-US" w:eastAsia="en-US" w:bidi="ar-SA"/>
      </w:rPr>
    </w:lvl>
    <w:lvl w:ilvl="4" w:tplc="D3A2762E">
      <w:numFmt w:val="bullet"/>
      <w:lvlText w:val="•"/>
      <w:lvlJc w:val="left"/>
      <w:pPr>
        <w:ind w:left="4884" w:hanging="360"/>
      </w:pPr>
      <w:rPr>
        <w:rFonts w:hint="default"/>
        <w:lang w:val="en-US" w:eastAsia="en-US" w:bidi="ar-SA"/>
      </w:rPr>
    </w:lvl>
    <w:lvl w:ilvl="5" w:tplc="381840CC">
      <w:numFmt w:val="bullet"/>
      <w:lvlText w:val="•"/>
      <w:lvlJc w:val="left"/>
      <w:pPr>
        <w:ind w:left="6081" w:hanging="360"/>
      </w:pPr>
      <w:rPr>
        <w:rFonts w:hint="default"/>
        <w:lang w:val="en-US" w:eastAsia="en-US" w:bidi="ar-SA"/>
      </w:rPr>
    </w:lvl>
    <w:lvl w:ilvl="6" w:tplc="22662CB8">
      <w:numFmt w:val="bullet"/>
      <w:lvlText w:val="•"/>
      <w:lvlJc w:val="left"/>
      <w:pPr>
        <w:ind w:left="7277" w:hanging="360"/>
      </w:pPr>
      <w:rPr>
        <w:rFonts w:hint="default"/>
        <w:lang w:val="en-US" w:eastAsia="en-US" w:bidi="ar-SA"/>
      </w:rPr>
    </w:lvl>
    <w:lvl w:ilvl="7" w:tplc="03FC4642">
      <w:numFmt w:val="bullet"/>
      <w:lvlText w:val="•"/>
      <w:lvlJc w:val="left"/>
      <w:pPr>
        <w:ind w:left="8473" w:hanging="360"/>
      </w:pPr>
      <w:rPr>
        <w:rFonts w:hint="default"/>
        <w:lang w:val="en-US" w:eastAsia="en-US" w:bidi="ar-SA"/>
      </w:rPr>
    </w:lvl>
    <w:lvl w:ilvl="8" w:tplc="BFBE6508">
      <w:numFmt w:val="bullet"/>
      <w:lvlText w:val="•"/>
      <w:lvlJc w:val="left"/>
      <w:pPr>
        <w:ind w:left="9669" w:hanging="360"/>
      </w:pPr>
      <w:rPr>
        <w:rFonts w:hint="default"/>
        <w:lang w:val="en-US" w:eastAsia="en-US" w:bidi="ar-SA"/>
      </w:rPr>
    </w:lvl>
  </w:abstractNum>
  <w:abstractNum w:abstractNumId="3" w15:restartNumberingAfterBreak="0">
    <w:nsid w:val="0EDA7F54"/>
    <w:multiLevelType w:val="hybridMultilevel"/>
    <w:tmpl w:val="FD3EEAA2"/>
    <w:lvl w:ilvl="0" w:tplc="105C07A4">
      <w:numFmt w:val="bullet"/>
      <w:lvlText w:val="•"/>
      <w:lvlJc w:val="left"/>
      <w:pPr>
        <w:ind w:left="762" w:hanging="274"/>
      </w:pPr>
      <w:rPr>
        <w:rFonts w:ascii="Times New Roman" w:eastAsia="Times New Roman" w:hAnsi="Times New Roman" w:cs="Times New Roman" w:hint="default"/>
        <w:b w:val="0"/>
        <w:bCs w:val="0"/>
        <w:i w:val="0"/>
        <w:iCs w:val="0"/>
        <w:color w:val="898989"/>
        <w:spacing w:val="0"/>
        <w:w w:val="66"/>
        <w:sz w:val="23"/>
        <w:szCs w:val="23"/>
        <w:lang w:val="en-US" w:eastAsia="en-US" w:bidi="ar-SA"/>
      </w:rPr>
    </w:lvl>
    <w:lvl w:ilvl="1" w:tplc="71844F50">
      <w:numFmt w:val="bullet"/>
      <w:lvlText w:val="•"/>
      <w:lvlJc w:val="left"/>
      <w:pPr>
        <w:ind w:left="856" w:hanging="274"/>
      </w:pPr>
      <w:rPr>
        <w:rFonts w:hint="default"/>
        <w:lang w:val="en-US" w:eastAsia="en-US" w:bidi="ar-SA"/>
      </w:rPr>
    </w:lvl>
    <w:lvl w:ilvl="2" w:tplc="23D04EBE">
      <w:numFmt w:val="bullet"/>
      <w:lvlText w:val="•"/>
      <w:lvlJc w:val="left"/>
      <w:pPr>
        <w:ind w:left="953" w:hanging="274"/>
      </w:pPr>
      <w:rPr>
        <w:rFonts w:hint="default"/>
        <w:lang w:val="en-US" w:eastAsia="en-US" w:bidi="ar-SA"/>
      </w:rPr>
    </w:lvl>
    <w:lvl w:ilvl="3" w:tplc="3A3C5F1A">
      <w:numFmt w:val="bullet"/>
      <w:lvlText w:val="•"/>
      <w:lvlJc w:val="left"/>
      <w:pPr>
        <w:ind w:left="1049" w:hanging="274"/>
      </w:pPr>
      <w:rPr>
        <w:rFonts w:hint="default"/>
        <w:lang w:val="en-US" w:eastAsia="en-US" w:bidi="ar-SA"/>
      </w:rPr>
    </w:lvl>
    <w:lvl w:ilvl="4" w:tplc="CCEE7048">
      <w:numFmt w:val="bullet"/>
      <w:lvlText w:val="•"/>
      <w:lvlJc w:val="left"/>
      <w:pPr>
        <w:ind w:left="1146" w:hanging="274"/>
      </w:pPr>
      <w:rPr>
        <w:rFonts w:hint="default"/>
        <w:lang w:val="en-US" w:eastAsia="en-US" w:bidi="ar-SA"/>
      </w:rPr>
    </w:lvl>
    <w:lvl w:ilvl="5" w:tplc="1BB2D860">
      <w:numFmt w:val="bullet"/>
      <w:lvlText w:val="•"/>
      <w:lvlJc w:val="left"/>
      <w:pPr>
        <w:ind w:left="1242" w:hanging="274"/>
      </w:pPr>
      <w:rPr>
        <w:rFonts w:hint="default"/>
        <w:lang w:val="en-US" w:eastAsia="en-US" w:bidi="ar-SA"/>
      </w:rPr>
    </w:lvl>
    <w:lvl w:ilvl="6" w:tplc="6F768DC6">
      <w:numFmt w:val="bullet"/>
      <w:lvlText w:val="•"/>
      <w:lvlJc w:val="left"/>
      <w:pPr>
        <w:ind w:left="1339" w:hanging="274"/>
      </w:pPr>
      <w:rPr>
        <w:rFonts w:hint="default"/>
        <w:lang w:val="en-US" w:eastAsia="en-US" w:bidi="ar-SA"/>
      </w:rPr>
    </w:lvl>
    <w:lvl w:ilvl="7" w:tplc="4AA88CDA">
      <w:numFmt w:val="bullet"/>
      <w:lvlText w:val="•"/>
      <w:lvlJc w:val="left"/>
      <w:pPr>
        <w:ind w:left="1435" w:hanging="274"/>
      </w:pPr>
      <w:rPr>
        <w:rFonts w:hint="default"/>
        <w:lang w:val="en-US" w:eastAsia="en-US" w:bidi="ar-SA"/>
      </w:rPr>
    </w:lvl>
    <w:lvl w:ilvl="8" w:tplc="06B8FCA0">
      <w:numFmt w:val="bullet"/>
      <w:lvlText w:val="•"/>
      <w:lvlJc w:val="left"/>
      <w:pPr>
        <w:ind w:left="1532" w:hanging="274"/>
      </w:pPr>
      <w:rPr>
        <w:rFonts w:hint="default"/>
        <w:lang w:val="en-US" w:eastAsia="en-US" w:bidi="ar-SA"/>
      </w:rPr>
    </w:lvl>
  </w:abstractNum>
  <w:abstractNum w:abstractNumId="4" w15:restartNumberingAfterBreak="0">
    <w:nsid w:val="12AB6D25"/>
    <w:multiLevelType w:val="hybridMultilevel"/>
    <w:tmpl w:val="D94832F6"/>
    <w:lvl w:ilvl="0" w:tplc="7CD6A836">
      <w:start w:val="1"/>
      <w:numFmt w:val="decimal"/>
      <w:lvlText w:val="%1."/>
      <w:lvlJc w:val="left"/>
      <w:pPr>
        <w:ind w:left="1540" w:hanging="720"/>
      </w:pPr>
      <w:rPr>
        <w:rFonts w:ascii="Calibri" w:eastAsia="Calibri" w:hAnsi="Calibri" w:cs="Calibri" w:hint="default"/>
        <w:b w:val="0"/>
        <w:bCs w:val="0"/>
        <w:i w:val="0"/>
        <w:iCs w:val="0"/>
        <w:spacing w:val="0"/>
        <w:w w:val="100"/>
        <w:sz w:val="24"/>
        <w:szCs w:val="24"/>
        <w:lang w:val="en-US" w:eastAsia="en-US" w:bidi="ar-SA"/>
      </w:rPr>
    </w:lvl>
    <w:lvl w:ilvl="1" w:tplc="AF3C2302">
      <w:numFmt w:val="bullet"/>
      <w:lvlText w:val="•"/>
      <w:lvlJc w:val="left"/>
      <w:pPr>
        <w:ind w:left="2310" w:hanging="720"/>
      </w:pPr>
      <w:rPr>
        <w:rFonts w:hint="default"/>
        <w:lang w:val="en-US" w:eastAsia="en-US" w:bidi="ar-SA"/>
      </w:rPr>
    </w:lvl>
    <w:lvl w:ilvl="2" w:tplc="79FE8CAA">
      <w:numFmt w:val="bullet"/>
      <w:lvlText w:val="•"/>
      <w:lvlJc w:val="left"/>
      <w:pPr>
        <w:ind w:left="3081" w:hanging="720"/>
      </w:pPr>
      <w:rPr>
        <w:rFonts w:hint="default"/>
        <w:lang w:val="en-US" w:eastAsia="en-US" w:bidi="ar-SA"/>
      </w:rPr>
    </w:lvl>
    <w:lvl w:ilvl="3" w:tplc="C060D1D0">
      <w:numFmt w:val="bullet"/>
      <w:lvlText w:val="•"/>
      <w:lvlJc w:val="left"/>
      <w:pPr>
        <w:ind w:left="3851" w:hanging="720"/>
      </w:pPr>
      <w:rPr>
        <w:rFonts w:hint="default"/>
        <w:lang w:val="en-US" w:eastAsia="en-US" w:bidi="ar-SA"/>
      </w:rPr>
    </w:lvl>
    <w:lvl w:ilvl="4" w:tplc="9BB0214E">
      <w:numFmt w:val="bullet"/>
      <w:lvlText w:val="•"/>
      <w:lvlJc w:val="left"/>
      <w:pPr>
        <w:ind w:left="4622" w:hanging="720"/>
      </w:pPr>
      <w:rPr>
        <w:rFonts w:hint="default"/>
        <w:lang w:val="en-US" w:eastAsia="en-US" w:bidi="ar-SA"/>
      </w:rPr>
    </w:lvl>
    <w:lvl w:ilvl="5" w:tplc="16C866AC">
      <w:numFmt w:val="bullet"/>
      <w:lvlText w:val="•"/>
      <w:lvlJc w:val="left"/>
      <w:pPr>
        <w:ind w:left="5393" w:hanging="720"/>
      </w:pPr>
      <w:rPr>
        <w:rFonts w:hint="default"/>
        <w:lang w:val="en-US" w:eastAsia="en-US" w:bidi="ar-SA"/>
      </w:rPr>
    </w:lvl>
    <w:lvl w:ilvl="6" w:tplc="49663F58">
      <w:numFmt w:val="bullet"/>
      <w:lvlText w:val="•"/>
      <w:lvlJc w:val="left"/>
      <w:pPr>
        <w:ind w:left="6163" w:hanging="720"/>
      </w:pPr>
      <w:rPr>
        <w:rFonts w:hint="default"/>
        <w:lang w:val="en-US" w:eastAsia="en-US" w:bidi="ar-SA"/>
      </w:rPr>
    </w:lvl>
    <w:lvl w:ilvl="7" w:tplc="84D44F3E">
      <w:numFmt w:val="bullet"/>
      <w:lvlText w:val="•"/>
      <w:lvlJc w:val="left"/>
      <w:pPr>
        <w:ind w:left="6934" w:hanging="720"/>
      </w:pPr>
      <w:rPr>
        <w:rFonts w:hint="default"/>
        <w:lang w:val="en-US" w:eastAsia="en-US" w:bidi="ar-SA"/>
      </w:rPr>
    </w:lvl>
    <w:lvl w:ilvl="8" w:tplc="5EC2B168">
      <w:numFmt w:val="bullet"/>
      <w:lvlText w:val="•"/>
      <w:lvlJc w:val="left"/>
      <w:pPr>
        <w:ind w:left="7705" w:hanging="720"/>
      </w:pPr>
      <w:rPr>
        <w:rFonts w:hint="default"/>
        <w:lang w:val="en-US" w:eastAsia="en-US" w:bidi="ar-SA"/>
      </w:rPr>
    </w:lvl>
  </w:abstractNum>
  <w:abstractNum w:abstractNumId="5" w15:restartNumberingAfterBreak="0">
    <w:nsid w:val="12AC15C0"/>
    <w:multiLevelType w:val="hybridMultilevel"/>
    <w:tmpl w:val="21981F48"/>
    <w:lvl w:ilvl="0" w:tplc="517A23BE">
      <w:numFmt w:val="bullet"/>
      <w:lvlText w:val=""/>
      <w:lvlJc w:val="left"/>
      <w:pPr>
        <w:ind w:left="107" w:hanging="360"/>
      </w:pPr>
      <w:rPr>
        <w:rFonts w:ascii="Symbol" w:eastAsia="Symbol" w:hAnsi="Symbol" w:cs="Symbol" w:hint="default"/>
        <w:b w:val="0"/>
        <w:bCs w:val="0"/>
        <w:i w:val="0"/>
        <w:iCs w:val="0"/>
        <w:spacing w:val="0"/>
        <w:w w:val="99"/>
        <w:sz w:val="20"/>
        <w:szCs w:val="20"/>
        <w:lang w:val="en-US" w:eastAsia="en-US" w:bidi="ar-SA"/>
      </w:rPr>
    </w:lvl>
    <w:lvl w:ilvl="1" w:tplc="7BF03FC8">
      <w:numFmt w:val="bullet"/>
      <w:lvlText w:val="•"/>
      <w:lvlJc w:val="left"/>
      <w:pPr>
        <w:ind w:left="1296" w:hanging="360"/>
      </w:pPr>
      <w:rPr>
        <w:rFonts w:hint="default"/>
        <w:lang w:val="en-US" w:eastAsia="en-US" w:bidi="ar-SA"/>
      </w:rPr>
    </w:lvl>
    <w:lvl w:ilvl="2" w:tplc="301E720E">
      <w:numFmt w:val="bullet"/>
      <w:lvlText w:val="•"/>
      <w:lvlJc w:val="left"/>
      <w:pPr>
        <w:ind w:left="2492" w:hanging="360"/>
      </w:pPr>
      <w:rPr>
        <w:rFonts w:hint="default"/>
        <w:lang w:val="en-US" w:eastAsia="en-US" w:bidi="ar-SA"/>
      </w:rPr>
    </w:lvl>
    <w:lvl w:ilvl="3" w:tplc="257A40BE">
      <w:numFmt w:val="bullet"/>
      <w:lvlText w:val="•"/>
      <w:lvlJc w:val="left"/>
      <w:pPr>
        <w:ind w:left="3688" w:hanging="360"/>
      </w:pPr>
      <w:rPr>
        <w:rFonts w:hint="default"/>
        <w:lang w:val="en-US" w:eastAsia="en-US" w:bidi="ar-SA"/>
      </w:rPr>
    </w:lvl>
    <w:lvl w:ilvl="4" w:tplc="03424FBC">
      <w:numFmt w:val="bullet"/>
      <w:lvlText w:val="•"/>
      <w:lvlJc w:val="left"/>
      <w:pPr>
        <w:ind w:left="4884" w:hanging="360"/>
      </w:pPr>
      <w:rPr>
        <w:rFonts w:hint="default"/>
        <w:lang w:val="en-US" w:eastAsia="en-US" w:bidi="ar-SA"/>
      </w:rPr>
    </w:lvl>
    <w:lvl w:ilvl="5" w:tplc="77D6F370">
      <w:numFmt w:val="bullet"/>
      <w:lvlText w:val="•"/>
      <w:lvlJc w:val="left"/>
      <w:pPr>
        <w:ind w:left="6081" w:hanging="360"/>
      </w:pPr>
      <w:rPr>
        <w:rFonts w:hint="default"/>
        <w:lang w:val="en-US" w:eastAsia="en-US" w:bidi="ar-SA"/>
      </w:rPr>
    </w:lvl>
    <w:lvl w:ilvl="6" w:tplc="BF4C37F6">
      <w:numFmt w:val="bullet"/>
      <w:lvlText w:val="•"/>
      <w:lvlJc w:val="left"/>
      <w:pPr>
        <w:ind w:left="7277" w:hanging="360"/>
      </w:pPr>
      <w:rPr>
        <w:rFonts w:hint="default"/>
        <w:lang w:val="en-US" w:eastAsia="en-US" w:bidi="ar-SA"/>
      </w:rPr>
    </w:lvl>
    <w:lvl w:ilvl="7" w:tplc="21A2B232">
      <w:numFmt w:val="bullet"/>
      <w:lvlText w:val="•"/>
      <w:lvlJc w:val="left"/>
      <w:pPr>
        <w:ind w:left="8473" w:hanging="360"/>
      </w:pPr>
      <w:rPr>
        <w:rFonts w:hint="default"/>
        <w:lang w:val="en-US" w:eastAsia="en-US" w:bidi="ar-SA"/>
      </w:rPr>
    </w:lvl>
    <w:lvl w:ilvl="8" w:tplc="D978855A">
      <w:numFmt w:val="bullet"/>
      <w:lvlText w:val="•"/>
      <w:lvlJc w:val="left"/>
      <w:pPr>
        <w:ind w:left="9669" w:hanging="360"/>
      </w:pPr>
      <w:rPr>
        <w:rFonts w:hint="default"/>
        <w:lang w:val="en-US" w:eastAsia="en-US" w:bidi="ar-SA"/>
      </w:rPr>
    </w:lvl>
  </w:abstractNum>
  <w:abstractNum w:abstractNumId="6" w15:restartNumberingAfterBreak="0">
    <w:nsid w:val="15C314EB"/>
    <w:multiLevelType w:val="hybridMultilevel"/>
    <w:tmpl w:val="51687A74"/>
    <w:lvl w:ilvl="0" w:tplc="18A25E6C">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B8F63870">
      <w:numFmt w:val="bullet"/>
      <w:lvlText w:val="•"/>
      <w:lvlJc w:val="left"/>
      <w:pPr>
        <w:ind w:left="1662" w:hanging="360"/>
      </w:pPr>
      <w:rPr>
        <w:rFonts w:hint="default"/>
        <w:lang w:val="en-US" w:eastAsia="en-US" w:bidi="ar-SA"/>
      </w:rPr>
    </w:lvl>
    <w:lvl w:ilvl="2" w:tplc="8C029170">
      <w:numFmt w:val="bullet"/>
      <w:lvlText w:val="•"/>
      <w:lvlJc w:val="left"/>
      <w:pPr>
        <w:ind w:left="2505" w:hanging="360"/>
      </w:pPr>
      <w:rPr>
        <w:rFonts w:hint="default"/>
        <w:lang w:val="en-US" w:eastAsia="en-US" w:bidi="ar-SA"/>
      </w:rPr>
    </w:lvl>
    <w:lvl w:ilvl="3" w:tplc="14D478D2">
      <w:numFmt w:val="bullet"/>
      <w:lvlText w:val="•"/>
      <w:lvlJc w:val="left"/>
      <w:pPr>
        <w:ind w:left="3347" w:hanging="360"/>
      </w:pPr>
      <w:rPr>
        <w:rFonts w:hint="default"/>
        <w:lang w:val="en-US" w:eastAsia="en-US" w:bidi="ar-SA"/>
      </w:rPr>
    </w:lvl>
    <w:lvl w:ilvl="4" w:tplc="B44C58EC">
      <w:numFmt w:val="bullet"/>
      <w:lvlText w:val="•"/>
      <w:lvlJc w:val="left"/>
      <w:pPr>
        <w:ind w:left="4190" w:hanging="360"/>
      </w:pPr>
      <w:rPr>
        <w:rFonts w:hint="default"/>
        <w:lang w:val="en-US" w:eastAsia="en-US" w:bidi="ar-SA"/>
      </w:rPr>
    </w:lvl>
    <w:lvl w:ilvl="5" w:tplc="E2D0FB12">
      <w:numFmt w:val="bullet"/>
      <w:lvlText w:val="•"/>
      <w:lvlJc w:val="left"/>
      <w:pPr>
        <w:ind w:left="5033" w:hanging="360"/>
      </w:pPr>
      <w:rPr>
        <w:rFonts w:hint="default"/>
        <w:lang w:val="en-US" w:eastAsia="en-US" w:bidi="ar-SA"/>
      </w:rPr>
    </w:lvl>
    <w:lvl w:ilvl="6" w:tplc="A6C6ABAA">
      <w:numFmt w:val="bullet"/>
      <w:lvlText w:val="•"/>
      <w:lvlJc w:val="left"/>
      <w:pPr>
        <w:ind w:left="5875" w:hanging="360"/>
      </w:pPr>
      <w:rPr>
        <w:rFonts w:hint="default"/>
        <w:lang w:val="en-US" w:eastAsia="en-US" w:bidi="ar-SA"/>
      </w:rPr>
    </w:lvl>
    <w:lvl w:ilvl="7" w:tplc="24EA8562">
      <w:numFmt w:val="bullet"/>
      <w:lvlText w:val="•"/>
      <w:lvlJc w:val="left"/>
      <w:pPr>
        <w:ind w:left="6718" w:hanging="360"/>
      </w:pPr>
      <w:rPr>
        <w:rFonts w:hint="default"/>
        <w:lang w:val="en-US" w:eastAsia="en-US" w:bidi="ar-SA"/>
      </w:rPr>
    </w:lvl>
    <w:lvl w:ilvl="8" w:tplc="92A40828">
      <w:numFmt w:val="bullet"/>
      <w:lvlText w:val="•"/>
      <w:lvlJc w:val="left"/>
      <w:pPr>
        <w:ind w:left="7561" w:hanging="360"/>
      </w:pPr>
      <w:rPr>
        <w:rFonts w:hint="default"/>
        <w:lang w:val="en-US" w:eastAsia="en-US" w:bidi="ar-SA"/>
      </w:rPr>
    </w:lvl>
  </w:abstractNum>
  <w:abstractNum w:abstractNumId="7" w15:restartNumberingAfterBreak="0">
    <w:nsid w:val="15EB189D"/>
    <w:multiLevelType w:val="hybridMultilevel"/>
    <w:tmpl w:val="F59CE3FC"/>
    <w:lvl w:ilvl="0" w:tplc="A46A0F44">
      <w:start w:val="7"/>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11B5C"/>
    <w:multiLevelType w:val="hybridMultilevel"/>
    <w:tmpl w:val="79A06712"/>
    <w:lvl w:ilvl="0" w:tplc="85A47E5E">
      <w:numFmt w:val="bullet"/>
      <w:lvlText w:val="•"/>
      <w:lvlJc w:val="left"/>
      <w:pPr>
        <w:ind w:left="2558" w:hanging="119"/>
      </w:pPr>
      <w:rPr>
        <w:rFonts w:ascii="Arial" w:eastAsia="Arial" w:hAnsi="Arial" w:cs="Arial" w:hint="default"/>
        <w:b w:val="0"/>
        <w:bCs w:val="0"/>
        <w:i w:val="0"/>
        <w:iCs w:val="0"/>
        <w:color w:val="C6C6C6"/>
        <w:spacing w:val="0"/>
        <w:w w:val="26"/>
        <w:sz w:val="22"/>
        <w:szCs w:val="22"/>
        <w:lang w:val="en-US" w:eastAsia="en-US" w:bidi="ar-SA"/>
      </w:rPr>
    </w:lvl>
    <w:lvl w:ilvl="1" w:tplc="68923CCA">
      <w:numFmt w:val="bullet"/>
      <w:lvlText w:val="•"/>
      <w:lvlJc w:val="left"/>
      <w:pPr>
        <w:ind w:left="2662" w:hanging="119"/>
      </w:pPr>
      <w:rPr>
        <w:rFonts w:hint="default"/>
        <w:lang w:val="en-US" w:eastAsia="en-US" w:bidi="ar-SA"/>
      </w:rPr>
    </w:lvl>
    <w:lvl w:ilvl="2" w:tplc="89608DE6">
      <w:numFmt w:val="bullet"/>
      <w:lvlText w:val="•"/>
      <w:lvlJc w:val="left"/>
      <w:pPr>
        <w:ind w:left="2764" w:hanging="119"/>
      </w:pPr>
      <w:rPr>
        <w:rFonts w:hint="default"/>
        <w:lang w:val="en-US" w:eastAsia="en-US" w:bidi="ar-SA"/>
      </w:rPr>
    </w:lvl>
    <w:lvl w:ilvl="3" w:tplc="3C367478">
      <w:numFmt w:val="bullet"/>
      <w:lvlText w:val="•"/>
      <w:lvlJc w:val="left"/>
      <w:pPr>
        <w:ind w:left="2866" w:hanging="119"/>
      </w:pPr>
      <w:rPr>
        <w:rFonts w:hint="default"/>
        <w:lang w:val="en-US" w:eastAsia="en-US" w:bidi="ar-SA"/>
      </w:rPr>
    </w:lvl>
    <w:lvl w:ilvl="4" w:tplc="818C57F8">
      <w:numFmt w:val="bullet"/>
      <w:lvlText w:val="•"/>
      <w:lvlJc w:val="left"/>
      <w:pPr>
        <w:ind w:left="2968" w:hanging="119"/>
      </w:pPr>
      <w:rPr>
        <w:rFonts w:hint="default"/>
        <w:lang w:val="en-US" w:eastAsia="en-US" w:bidi="ar-SA"/>
      </w:rPr>
    </w:lvl>
    <w:lvl w:ilvl="5" w:tplc="4C9C66C4">
      <w:numFmt w:val="bullet"/>
      <w:lvlText w:val="•"/>
      <w:lvlJc w:val="left"/>
      <w:pPr>
        <w:ind w:left="3070" w:hanging="119"/>
      </w:pPr>
      <w:rPr>
        <w:rFonts w:hint="default"/>
        <w:lang w:val="en-US" w:eastAsia="en-US" w:bidi="ar-SA"/>
      </w:rPr>
    </w:lvl>
    <w:lvl w:ilvl="6" w:tplc="DA9E5838">
      <w:numFmt w:val="bullet"/>
      <w:lvlText w:val="•"/>
      <w:lvlJc w:val="left"/>
      <w:pPr>
        <w:ind w:left="3172" w:hanging="119"/>
      </w:pPr>
      <w:rPr>
        <w:rFonts w:hint="default"/>
        <w:lang w:val="en-US" w:eastAsia="en-US" w:bidi="ar-SA"/>
      </w:rPr>
    </w:lvl>
    <w:lvl w:ilvl="7" w:tplc="C7628AA0">
      <w:numFmt w:val="bullet"/>
      <w:lvlText w:val="•"/>
      <w:lvlJc w:val="left"/>
      <w:pPr>
        <w:ind w:left="3274" w:hanging="119"/>
      </w:pPr>
      <w:rPr>
        <w:rFonts w:hint="default"/>
        <w:lang w:val="en-US" w:eastAsia="en-US" w:bidi="ar-SA"/>
      </w:rPr>
    </w:lvl>
    <w:lvl w:ilvl="8" w:tplc="C4F6C9EE">
      <w:numFmt w:val="bullet"/>
      <w:lvlText w:val="•"/>
      <w:lvlJc w:val="left"/>
      <w:pPr>
        <w:ind w:left="3376" w:hanging="119"/>
      </w:pPr>
      <w:rPr>
        <w:rFonts w:hint="default"/>
        <w:lang w:val="en-US" w:eastAsia="en-US" w:bidi="ar-SA"/>
      </w:rPr>
    </w:lvl>
  </w:abstractNum>
  <w:abstractNum w:abstractNumId="9" w15:restartNumberingAfterBreak="0">
    <w:nsid w:val="23925A62"/>
    <w:multiLevelType w:val="hybridMultilevel"/>
    <w:tmpl w:val="78EA31FC"/>
    <w:lvl w:ilvl="0" w:tplc="F3FC95C6">
      <w:numFmt w:val="bullet"/>
      <w:lvlText w:val="•"/>
      <w:lvlJc w:val="left"/>
      <w:pPr>
        <w:ind w:left="813" w:hanging="356"/>
      </w:pPr>
      <w:rPr>
        <w:rFonts w:ascii="Calibri" w:eastAsia="Calibri" w:hAnsi="Calibri" w:cs="Calibri" w:hint="default"/>
        <w:b w:val="0"/>
        <w:bCs w:val="0"/>
        <w:i w:val="0"/>
        <w:iCs w:val="0"/>
        <w:spacing w:val="0"/>
        <w:w w:val="100"/>
        <w:sz w:val="24"/>
        <w:szCs w:val="24"/>
        <w:lang w:val="en-US" w:eastAsia="en-US" w:bidi="ar-SA"/>
      </w:rPr>
    </w:lvl>
    <w:lvl w:ilvl="1" w:tplc="3C5858BE">
      <w:numFmt w:val="bullet"/>
      <w:lvlText w:val="•"/>
      <w:lvlJc w:val="left"/>
      <w:pPr>
        <w:ind w:left="1662" w:hanging="356"/>
      </w:pPr>
      <w:rPr>
        <w:rFonts w:hint="default"/>
        <w:lang w:val="en-US" w:eastAsia="en-US" w:bidi="ar-SA"/>
      </w:rPr>
    </w:lvl>
    <w:lvl w:ilvl="2" w:tplc="0E041ED2">
      <w:numFmt w:val="bullet"/>
      <w:lvlText w:val="•"/>
      <w:lvlJc w:val="left"/>
      <w:pPr>
        <w:ind w:left="2505" w:hanging="356"/>
      </w:pPr>
      <w:rPr>
        <w:rFonts w:hint="default"/>
        <w:lang w:val="en-US" w:eastAsia="en-US" w:bidi="ar-SA"/>
      </w:rPr>
    </w:lvl>
    <w:lvl w:ilvl="3" w:tplc="A4FAB948">
      <w:numFmt w:val="bullet"/>
      <w:lvlText w:val="•"/>
      <w:lvlJc w:val="left"/>
      <w:pPr>
        <w:ind w:left="3347" w:hanging="356"/>
      </w:pPr>
      <w:rPr>
        <w:rFonts w:hint="default"/>
        <w:lang w:val="en-US" w:eastAsia="en-US" w:bidi="ar-SA"/>
      </w:rPr>
    </w:lvl>
    <w:lvl w:ilvl="4" w:tplc="B1520770">
      <w:numFmt w:val="bullet"/>
      <w:lvlText w:val="•"/>
      <w:lvlJc w:val="left"/>
      <w:pPr>
        <w:ind w:left="4190" w:hanging="356"/>
      </w:pPr>
      <w:rPr>
        <w:rFonts w:hint="default"/>
        <w:lang w:val="en-US" w:eastAsia="en-US" w:bidi="ar-SA"/>
      </w:rPr>
    </w:lvl>
    <w:lvl w:ilvl="5" w:tplc="9C3643B6">
      <w:numFmt w:val="bullet"/>
      <w:lvlText w:val="•"/>
      <w:lvlJc w:val="left"/>
      <w:pPr>
        <w:ind w:left="5033" w:hanging="356"/>
      </w:pPr>
      <w:rPr>
        <w:rFonts w:hint="default"/>
        <w:lang w:val="en-US" w:eastAsia="en-US" w:bidi="ar-SA"/>
      </w:rPr>
    </w:lvl>
    <w:lvl w:ilvl="6" w:tplc="FD822AEC">
      <w:numFmt w:val="bullet"/>
      <w:lvlText w:val="•"/>
      <w:lvlJc w:val="left"/>
      <w:pPr>
        <w:ind w:left="5875" w:hanging="356"/>
      </w:pPr>
      <w:rPr>
        <w:rFonts w:hint="default"/>
        <w:lang w:val="en-US" w:eastAsia="en-US" w:bidi="ar-SA"/>
      </w:rPr>
    </w:lvl>
    <w:lvl w:ilvl="7" w:tplc="1304D47C">
      <w:numFmt w:val="bullet"/>
      <w:lvlText w:val="•"/>
      <w:lvlJc w:val="left"/>
      <w:pPr>
        <w:ind w:left="6718" w:hanging="356"/>
      </w:pPr>
      <w:rPr>
        <w:rFonts w:hint="default"/>
        <w:lang w:val="en-US" w:eastAsia="en-US" w:bidi="ar-SA"/>
      </w:rPr>
    </w:lvl>
    <w:lvl w:ilvl="8" w:tplc="4F46B86C">
      <w:numFmt w:val="bullet"/>
      <w:lvlText w:val="•"/>
      <w:lvlJc w:val="left"/>
      <w:pPr>
        <w:ind w:left="7561" w:hanging="356"/>
      </w:pPr>
      <w:rPr>
        <w:rFonts w:hint="default"/>
        <w:lang w:val="en-US" w:eastAsia="en-US" w:bidi="ar-SA"/>
      </w:rPr>
    </w:lvl>
  </w:abstractNum>
  <w:abstractNum w:abstractNumId="10" w15:restartNumberingAfterBreak="0">
    <w:nsid w:val="353D2388"/>
    <w:multiLevelType w:val="multilevel"/>
    <w:tmpl w:val="C3F4E640"/>
    <w:lvl w:ilvl="0">
      <w:start w:val="1"/>
      <w:numFmt w:val="decimal"/>
      <w:lvlText w:val="%1."/>
      <w:lvlJc w:val="left"/>
      <w:pPr>
        <w:ind w:left="820" w:hanging="360"/>
      </w:pPr>
      <w:rPr>
        <w:rFonts w:ascii="Calibri" w:eastAsia="Calibri" w:hAnsi="Calibri" w:cs="Calibri" w:hint="default"/>
        <w:b/>
        <w:bCs/>
        <w:i w:val="0"/>
        <w:iCs w:val="0"/>
        <w:spacing w:val="-1"/>
        <w:w w:val="100"/>
        <w:sz w:val="28"/>
        <w:szCs w:val="28"/>
        <w:lang w:val="en-US" w:eastAsia="en-US" w:bidi="ar-SA"/>
      </w:rPr>
    </w:lvl>
    <w:lvl w:ilvl="1">
      <w:start w:val="1"/>
      <w:numFmt w:val="decimal"/>
      <w:lvlText w:val="%1.%2"/>
      <w:lvlJc w:val="left"/>
      <w:pPr>
        <w:ind w:left="820" w:hanging="360"/>
      </w:pPr>
      <w:rPr>
        <w:rFonts w:ascii="Calibri" w:eastAsia="Calibri" w:hAnsi="Calibri" w:cs="Calibri" w:hint="default"/>
        <w:b/>
        <w:bCs/>
        <w:i w:val="0"/>
        <w:iCs w:val="0"/>
        <w:spacing w:val="0"/>
        <w:w w:val="100"/>
        <w:sz w:val="24"/>
        <w:szCs w:val="24"/>
        <w:lang w:val="en-US" w:eastAsia="en-US" w:bidi="ar-SA"/>
      </w:rPr>
    </w:lvl>
    <w:lvl w:ilvl="2">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347" w:hanging="360"/>
      </w:pPr>
      <w:rPr>
        <w:rFonts w:hint="default"/>
        <w:lang w:val="en-US" w:eastAsia="en-US" w:bidi="ar-SA"/>
      </w:rPr>
    </w:lvl>
    <w:lvl w:ilvl="4">
      <w:numFmt w:val="bullet"/>
      <w:lvlText w:val="•"/>
      <w:lvlJc w:val="left"/>
      <w:pPr>
        <w:ind w:left="4190" w:hanging="360"/>
      </w:pPr>
      <w:rPr>
        <w:rFonts w:hint="default"/>
        <w:lang w:val="en-US" w:eastAsia="en-US" w:bidi="ar-SA"/>
      </w:rPr>
    </w:lvl>
    <w:lvl w:ilvl="5">
      <w:numFmt w:val="bullet"/>
      <w:lvlText w:val="•"/>
      <w:lvlJc w:val="left"/>
      <w:pPr>
        <w:ind w:left="5033" w:hanging="360"/>
      </w:pPr>
      <w:rPr>
        <w:rFonts w:hint="default"/>
        <w:lang w:val="en-US" w:eastAsia="en-US" w:bidi="ar-SA"/>
      </w:rPr>
    </w:lvl>
    <w:lvl w:ilvl="6">
      <w:numFmt w:val="bullet"/>
      <w:lvlText w:val="•"/>
      <w:lvlJc w:val="left"/>
      <w:pPr>
        <w:ind w:left="5875" w:hanging="360"/>
      </w:pPr>
      <w:rPr>
        <w:rFonts w:hint="default"/>
        <w:lang w:val="en-US" w:eastAsia="en-US" w:bidi="ar-SA"/>
      </w:rPr>
    </w:lvl>
    <w:lvl w:ilvl="7">
      <w:numFmt w:val="bullet"/>
      <w:lvlText w:val="•"/>
      <w:lvlJc w:val="left"/>
      <w:pPr>
        <w:ind w:left="6718" w:hanging="360"/>
      </w:pPr>
      <w:rPr>
        <w:rFonts w:hint="default"/>
        <w:lang w:val="en-US" w:eastAsia="en-US" w:bidi="ar-SA"/>
      </w:rPr>
    </w:lvl>
    <w:lvl w:ilvl="8">
      <w:numFmt w:val="bullet"/>
      <w:lvlText w:val="•"/>
      <w:lvlJc w:val="left"/>
      <w:pPr>
        <w:ind w:left="7561" w:hanging="360"/>
      </w:pPr>
      <w:rPr>
        <w:rFonts w:hint="default"/>
        <w:lang w:val="en-US" w:eastAsia="en-US" w:bidi="ar-SA"/>
      </w:rPr>
    </w:lvl>
  </w:abstractNum>
  <w:abstractNum w:abstractNumId="11" w15:restartNumberingAfterBreak="0">
    <w:nsid w:val="3CE72448"/>
    <w:multiLevelType w:val="hybridMultilevel"/>
    <w:tmpl w:val="30BC29E4"/>
    <w:lvl w:ilvl="0" w:tplc="B86E0398">
      <w:start w:val="7"/>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A014E3"/>
    <w:multiLevelType w:val="hybridMultilevel"/>
    <w:tmpl w:val="E876A478"/>
    <w:lvl w:ilvl="0" w:tplc="306056C8">
      <w:numFmt w:val="bullet"/>
      <w:lvlText w:val=""/>
      <w:lvlJc w:val="left"/>
      <w:pPr>
        <w:ind w:left="107" w:hanging="360"/>
      </w:pPr>
      <w:rPr>
        <w:rFonts w:ascii="Symbol" w:eastAsia="Symbol" w:hAnsi="Symbol" w:cs="Symbol" w:hint="default"/>
        <w:b w:val="0"/>
        <w:bCs w:val="0"/>
        <w:i w:val="0"/>
        <w:iCs w:val="0"/>
        <w:spacing w:val="0"/>
        <w:w w:val="99"/>
        <w:sz w:val="20"/>
        <w:szCs w:val="20"/>
        <w:lang w:val="en-US" w:eastAsia="en-US" w:bidi="ar-SA"/>
      </w:rPr>
    </w:lvl>
    <w:lvl w:ilvl="1" w:tplc="B188317C">
      <w:numFmt w:val="bullet"/>
      <w:lvlText w:val="•"/>
      <w:lvlJc w:val="left"/>
      <w:pPr>
        <w:ind w:left="1296" w:hanging="360"/>
      </w:pPr>
      <w:rPr>
        <w:rFonts w:hint="default"/>
        <w:lang w:val="en-US" w:eastAsia="en-US" w:bidi="ar-SA"/>
      </w:rPr>
    </w:lvl>
    <w:lvl w:ilvl="2" w:tplc="A7108D86">
      <w:numFmt w:val="bullet"/>
      <w:lvlText w:val="•"/>
      <w:lvlJc w:val="left"/>
      <w:pPr>
        <w:ind w:left="2492" w:hanging="360"/>
      </w:pPr>
      <w:rPr>
        <w:rFonts w:hint="default"/>
        <w:lang w:val="en-US" w:eastAsia="en-US" w:bidi="ar-SA"/>
      </w:rPr>
    </w:lvl>
    <w:lvl w:ilvl="3" w:tplc="D81C69FC">
      <w:numFmt w:val="bullet"/>
      <w:lvlText w:val="•"/>
      <w:lvlJc w:val="left"/>
      <w:pPr>
        <w:ind w:left="3688" w:hanging="360"/>
      </w:pPr>
      <w:rPr>
        <w:rFonts w:hint="default"/>
        <w:lang w:val="en-US" w:eastAsia="en-US" w:bidi="ar-SA"/>
      </w:rPr>
    </w:lvl>
    <w:lvl w:ilvl="4" w:tplc="61800A48">
      <w:numFmt w:val="bullet"/>
      <w:lvlText w:val="•"/>
      <w:lvlJc w:val="left"/>
      <w:pPr>
        <w:ind w:left="4884" w:hanging="360"/>
      </w:pPr>
      <w:rPr>
        <w:rFonts w:hint="default"/>
        <w:lang w:val="en-US" w:eastAsia="en-US" w:bidi="ar-SA"/>
      </w:rPr>
    </w:lvl>
    <w:lvl w:ilvl="5" w:tplc="C22CB426">
      <w:numFmt w:val="bullet"/>
      <w:lvlText w:val="•"/>
      <w:lvlJc w:val="left"/>
      <w:pPr>
        <w:ind w:left="6081" w:hanging="360"/>
      </w:pPr>
      <w:rPr>
        <w:rFonts w:hint="default"/>
        <w:lang w:val="en-US" w:eastAsia="en-US" w:bidi="ar-SA"/>
      </w:rPr>
    </w:lvl>
    <w:lvl w:ilvl="6" w:tplc="84C04F1E">
      <w:numFmt w:val="bullet"/>
      <w:lvlText w:val="•"/>
      <w:lvlJc w:val="left"/>
      <w:pPr>
        <w:ind w:left="7277" w:hanging="360"/>
      </w:pPr>
      <w:rPr>
        <w:rFonts w:hint="default"/>
        <w:lang w:val="en-US" w:eastAsia="en-US" w:bidi="ar-SA"/>
      </w:rPr>
    </w:lvl>
    <w:lvl w:ilvl="7" w:tplc="BE84777C">
      <w:numFmt w:val="bullet"/>
      <w:lvlText w:val="•"/>
      <w:lvlJc w:val="left"/>
      <w:pPr>
        <w:ind w:left="8473" w:hanging="360"/>
      </w:pPr>
      <w:rPr>
        <w:rFonts w:hint="default"/>
        <w:lang w:val="en-US" w:eastAsia="en-US" w:bidi="ar-SA"/>
      </w:rPr>
    </w:lvl>
    <w:lvl w:ilvl="8" w:tplc="5A140F2E">
      <w:numFmt w:val="bullet"/>
      <w:lvlText w:val="•"/>
      <w:lvlJc w:val="left"/>
      <w:pPr>
        <w:ind w:left="9669" w:hanging="360"/>
      </w:pPr>
      <w:rPr>
        <w:rFonts w:hint="default"/>
        <w:lang w:val="en-US" w:eastAsia="en-US" w:bidi="ar-SA"/>
      </w:rPr>
    </w:lvl>
  </w:abstractNum>
  <w:abstractNum w:abstractNumId="13" w15:restartNumberingAfterBreak="0">
    <w:nsid w:val="523046B1"/>
    <w:multiLevelType w:val="hybridMultilevel"/>
    <w:tmpl w:val="5EDEC80A"/>
    <w:lvl w:ilvl="0" w:tplc="C78E1B4E">
      <w:numFmt w:val="bullet"/>
      <w:lvlText w:val=""/>
      <w:lvlJc w:val="left"/>
      <w:pPr>
        <w:ind w:left="107" w:hanging="360"/>
      </w:pPr>
      <w:rPr>
        <w:rFonts w:ascii="Symbol" w:eastAsia="Symbol" w:hAnsi="Symbol" w:cs="Symbol" w:hint="default"/>
        <w:b w:val="0"/>
        <w:bCs w:val="0"/>
        <w:i w:val="0"/>
        <w:iCs w:val="0"/>
        <w:spacing w:val="0"/>
        <w:w w:val="99"/>
        <w:sz w:val="20"/>
        <w:szCs w:val="20"/>
        <w:lang w:val="en-US" w:eastAsia="en-US" w:bidi="ar-SA"/>
      </w:rPr>
    </w:lvl>
    <w:lvl w:ilvl="1" w:tplc="C0C4CEB4">
      <w:numFmt w:val="bullet"/>
      <w:lvlText w:val="•"/>
      <w:lvlJc w:val="left"/>
      <w:pPr>
        <w:ind w:left="1296" w:hanging="360"/>
      </w:pPr>
      <w:rPr>
        <w:rFonts w:hint="default"/>
        <w:lang w:val="en-US" w:eastAsia="en-US" w:bidi="ar-SA"/>
      </w:rPr>
    </w:lvl>
    <w:lvl w:ilvl="2" w:tplc="4D80B408">
      <w:numFmt w:val="bullet"/>
      <w:lvlText w:val="•"/>
      <w:lvlJc w:val="left"/>
      <w:pPr>
        <w:ind w:left="2492" w:hanging="360"/>
      </w:pPr>
      <w:rPr>
        <w:rFonts w:hint="default"/>
        <w:lang w:val="en-US" w:eastAsia="en-US" w:bidi="ar-SA"/>
      </w:rPr>
    </w:lvl>
    <w:lvl w:ilvl="3" w:tplc="4D18219A">
      <w:numFmt w:val="bullet"/>
      <w:lvlText w:val="•"/>
      <w:lvlJc w:val="left"/>
      <w:pPr>
        <w:ind w:left="3688" w:hanging="360"/>
      </w:pPr>
      <w:rPr>
        <w:rFonts w:hint="default"/>
        <w:lang w:val="en-US" w:eastAsia="en-US" w:bidi="ar-SA"/>
      </w:rPr>
    </w:lvl>
    <w:lvl w:ilvl="4" w:tplc="528C4EA6">
      <w:numFmt w:val="bullet"/>
      <w:lvlText w:val="•"/>
      <w:lvlJc w:val="left"/>
      <w:pPr>
        <w:ind w:left="4884" w:hanging="360"/>
      </w:pPr>
      <w:rPr>
        <w:rFonts w:hint="default"/>
        <w:lang w:val="en-US" w:eastAsia="en-US" w:bidi="ar-SA"/>
      </w:rPr>
    </w:lvl>
    <w:lvl w:ilvl="5" w:tplc="BE1CE442">
      <w:numFmt w:val="bullet"/>
      <w:lvlText w:val="•"/>
      <w:lvlJc w:val="left"/>
      <w:pPr>
        <w:ind w:left="6081" w:hanging="360"/>
      </w:pPr>
      <w:rPr>
        <w:rFonts w:hint="default"/>
        <w:lang w:val="en-US" w:eastAsia="en-US" w:bidi="ar-SA"/>
      </w:rPr>
    </w:lvl>
    <w:lvl w:ilvl="6" w:tplc="4DF2B438">
      <w:numFmt w:val="bullet"/>
      <w:lvlText w:val="•"/>
      <w:lvlJc w:val="left"/>
      <w:pPr>
        <w:ind w:left="7277" w:hanging="360"/>
      </w:pPr>
      <w:rPr>
        <w:rFonts w:hint="default"/>
        <w:lang w:val="en-US" w:eastAsia="en-US" w:bidi="ar-SA"/>
      </w:rPr>
    </w:lvl>
    <w:lvl w:ilvl="7" w:tplc="47EC9C70">
      <w:numFmt w:val="bullet"/>
      <w:lvlText w:val="•"/>
      <w:lvlJc w:val="left"/>
      <w:pPr>
        <w:ind w:left="8473" w:hanging="360"/>
      </w:pPr>
      <w:rPr>
        <w:rFonts w:hint="default"/>
        <w:lang w:val="en-US" w:eastAsia="en-US" w:bidi="ar-SA"/>
      </w:rPr>
    </w:lvl>
    <w:lvl w:ilvl="8" w:tplc="ED3A6B34">
      <w:numFmt w:val="bullet"/>
      <w:lvlText w:val="•"/>
      <w:lvlJc w:val="left"/>
      <w:pPr>
        <w:ind w:left="9669" w:hanging="360"/>
      </w:pPr>
      <w:rPr>
        <w:rFonts w:hint="default"/>
        <w:lang w:val="en-US" w:eastAsia="en-US" w:bidi="ar-SA"/>
      </w:rPr>
    </w:lvl>
  </w:abstractNum>
  <w:abstractNum w:abstractNumId="14" w15:restartNumberingAfterBreak="0">
    <w:nsid w:val="55E33F0A"/>
    <w:multiLevelType w:val="hybridMultilevel"/>
    <w:tmpl w:val="64F6CD9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5" w15:restartNumberingAfterBreak="0">
    <w:nsid w:val="5905694A"/>
    <w:multiLevelType w:val="hybridMultilevel"/>
    <w:tmpl w:val="FAA65BD0"/>
    <w:lvl w:ilvl="0" w:tplc="D5221EB4">
      <w:numFmt w:val="bullet"/>
      <w:lvlText w:val=""/>
      <w:lvlJc w:val="left"/>
      <w:pPr>
        <w:ind w:left="100" w:hanging="166"/>
      </w:pPr>
      <w:rPr>
        <w:rFonts w:ascii="Symbol" w:eastAsia="Symbol" w:hAnsi="Symbol" w:cs="Symbol" w:hint="default"/>
        <w:b w:val="0"/>
        <w:bCs w:val="0"/>
        <w:i w:val="0"/>
        <w:iCs w:val="0"/>
        <w:spacing w:val="0"/>
        <w:w w:val="100"/>
        <w:sz w:val="24"/>
        <w:szCs w:val="24"/>
        <w:lang w:val="en-US" w:eastAsia="en-US" w:bidi="ar-SA"/>
      </w:rPr>
    </w:lvl>
    <w:lvl w:ilvl="1" w:tplc="53AA09F2">
      <w:numFmt w:val="bullet"/>
      <w:lvlText w:val="•"/>
      <w:lvlJc w:val="left"/>
      <w:pPr>
        <w:ind w:left="1014" w:hanging="166"/>
      </w:pPr>
      <w:rPr>
        <w:rFonts w:hint="default"/>
        <w:lang w:val="en-US" w:eastAsia="en-US" w:bidi="ar-SA"/>
      </w:rPr>
    </w:lvl>
    <w:lvl w:ilvl="2" w:tplc="F800BB3A">
      <w:numFmt w:val="bullet"/>
      <w:lvlText w:val="•"/>
      <w:lvlJc w:val="left"/>
      <w:pPr>
        <w:ind w:left="1929" w:hanging="166"/>
      </w:pPr>
      <w:rPr>
        <w:rFonts w:hint="default"/>
        <w:lang w:val="en-US" w:eastAsia="en-US" w:bidi="ar-SA"/>
      </w:rPr>
    </w:lvl>
    <w:lvl w:ilvl="3" w:tplc="35EC187E">
      <w:numFmt w:val="bullet"/>
      <w:lvlText w:val="•"/>
      <w:lvlJc w:val="left"/>
      <w:pPr>
        <w:ind w:left="2843" w:hanging="166"/>
      </w:pPr>
      <w:rPr>
        <w:rFonts w:hint="default"/>
        <w:lang w:val="en-US" w:eastAsia="en-US" w:bidi="ar-SA"/>
      </w:rPr>
    </w:lvl>
    <w:lvl w:ilvl="4" w:tplc="E64A56D0">
      <w:numFmt w:val="bullet"/>
      <w:lvlText w:val="•"/>
      <w:lvlJc w:val="left"/>
      <w:pPr>
        <w:ind w:left="3758" w:hanging="166"/>
      </w:pPr>
      <w:rPr>
        <w:rFonts w:hint="default"/>
        <w:lang w:val="en-US" w:eastAsia="en-US" w:bidi="ar-SA"/>
      </w:rPr>
    </w:lvl>
    <w:lvl w:ilvl="5" w:tplc="D51A0390">
      <w:numFmt w:val="bullet"/>
      <w:lvlText w:val="•"/>
      <w:lvlJc w:val="left"/>
      <w:pPr>
        <w:ind w:left="4673" w:hanging="166"/>
      </w:pPr>
      <w:rPr>
        <w:rFonts w:hint="default"/>
        <w:lang w:val="en-US" w:eastAsia="en-US" w:bidi="ar-SA"/>
      </w:rPr>
    </w:lvl>
    <w:lvl w:ilvl="6" w:tplc="F5F0AAF4">
      <w:numFmt w:val="bullet"/>
      <w:lvlText w:val="•"/>
      <w:lvlJc w:val="left"/>
      <w:pPr>
        <w:ind w:left="5587" w:hanging="166"/>
      </w:pPr>
      <w:rPr>
        <w:rFonts w:hint="default"/>
        <w:lang w:val="en-US" w:eastAsia="en-US" w:bidi="ar-SA"/>
      </w:rPr>
    </w:lvl>
    <w:lvl w:ilvl="7" w:tplc="CB620DEC">
      <w:numFmt w:val="bullet"/>
      <w:lvlText w:val="•"/>
      <w:lvlJc w:val="left"/>
      <w:pPr>
        <w:ind w:left="6502" w:hanging="166"/>
      </w:pPr>
      <w:rPr>
        <w:rFonts w:hint="default"/>
        <w:lang w:val="en-US" w:eastAsia="en-US" w:bidi="ar-SA"/>
      </w:rPr>
    </w:lvl>
    <w:lvl w:ilvl="8" w:tplc="99FE3EE4">
      <w:numFmt w:val="bullet"/>
      <w:lvlText w:val="•"/>
      <w:lvlJc w:val="left"/>
      <w:pPr>
        <w:ind w:left="7417" w:hanging="166"/>
      </w:pPr>
      <w:rPr>
        <w:rFonts w:hint="default"/>
        <w:lang w:val="en-US" w:eastAsia="en-US" w:bidi="ar-SA"/>
      </w:rPr>
    </w:lvl>
  </w:abstractNum>
  <w:abstractNum w:abstractNumId="16" w15:restartNumberingAfterBreak="0">
    <w:nsid w:val="5A077AA2"/>
    <w:multiLevelType w:val="hybridMultilevel"/>
    <w:tmpl w:val="DE68FFE8"/>
    <w:lvl w:ilvl="0" w:tplc="16D8E032">
      <w:numFmt w:val="bullet"/>
      <w:lvlText w:val=""/>
      <w:lvlJc w:val="left"/>
      <w:pPr>
        <w:ind w:left="100" w:hanging="360"/>
      </w:pPr>
      <w:rPr>
        <w:rFonts w:ascii="Symbol" w:eastAsia="Symbol" w:hAnsi="Symbol" w:cs="Symbol" w:hint="default"/>
        <w:b w:val="0"/>
        <w:bCs w:val="0"/>
        <w:i w:val="0"/>
        <w:iCs w:val="0"/>
        <w:spacing w:val="0"/>
        <w:w w:val="100"/>
        <w:sz w:val="24"/>
        <w:szCs w:val="24"/>
        <w:lang w:val="en-US" w:eastAsia="en-US" w:bidi="ar-SA"/>
      </w:rPr>
    </w:lvl>
    <w:lvl w:ilvl="1" w:tplc="795AE8F4">
      <w:numFmt w:val="bullet"/>
      <w:lvlText w:val="•"/>
      <w:lvlJc w:val="left"/>
      <w:pPr>
        <w:ind w:left="1014" w:hanging="360"/>
      </w:pPr>
      <w:rPr>
        <w:rFonts w:hint="default"/>
        <w:lang w:val="en-US" w:eastAsia="en-US" w:bidi="ar-SA"/>
      </w:rPr>
    </w:lvl>
    <w:lvl w:ilvl="2" w:tplc="649A07F2">
      <w:numFmt w:val="bullet"/>
      <w:lvlText w:val="•"/>
      <w:lvlJc w:val="left"/>
      <w:pPr>
        <w:ind w:left="1929" w:hanging="360"/>
      </w:pPr>
      <w:rPr>
        <w:rFonts w:hint="default"/>
        <w:lang w:val="en-US" w:eastAsia="en-US" w:bidi="ar-SA"/>
      </w:rPr>
    </w:lvl>
    <w:lvl w:ilvl="3" w:tplc="383CB978">
      <w:numFmt w:val="bullet"/>
      <w:lvlText w:val="•"/>
      <w:lvlJc w:val="left"/>
      <w:pPr>
        <w:ind w:left="2843" w:hanging="360"/>
      </w:pPr>
      <w:rPr>
        <w:rFonts w:hint="default"/>
        <w:lang w:val="en-US" w:eastAsia="en-US" w:bidi="ar-SA"/>
      </w:rPr>
    </w:lvl>
    <w:lvl w:ilvl="4" w:tplc="E078D62E">
      <w:numFmt w:val="bullet"/>
      <w:lvlText w:val="•"/>
      <w:lvlJc w:val="left"/>
      <w:pPr>
        <w:ind w:left="3758" w:hanging="360"/>
      </w:pPr>
      <w:rPr>
        <w:rFonts w:hint="default"/>
        <w:lang w:val="en-US" w:eastAsia="en-US" w:bidi="ar-SA"/>
      </w:rPr>
    </w:lvl>
    <w:lvl w:ilvl="5" w:tplc="41025516">
      <w:numFmt w:val="bullet"/>
      <w:lvlText w:val="•"/>
      <w:lvlJc w:val="left"/>
      <w:pPr>
        <w:ind w:left="4673" w:hanging="360"/>
      </w:pPr>
      <w:rPr>
        <w:rFonts w:hint="default"/>
        <w:lang w:val="en-US" w:eastAsia="en-US" w:bidi="ar-SA"/>
      </w:rPr>
    </w:lvl>
    <w:lvl w:ilvl="6" w:tplc="A1A60DCE">
      <w:numFmt w:val="bullet"/>
      <w:lvlText w:val="•"/>
      <w:lvlJc w:val="left"/>
      <w:pPr>
        <w:ind w:left="5587" w:hanging="360"/>
      </w:pPr>
      <w:rPr>
        <w:rFonts w:hint="default"/>
        <w:lang w:val="en-US" w:eastAsia="en-US" w:bidi="ar-SA"/>
      </w:rPr>
    </w:lvl>
    <w:lvl w:ilvl="7" w:tplc="160A05FE">
      <w:numFmt w:val="bullet"/>
      <w:lvlText w:val="•"/>
      <w:lvlJc w:val="left"/>
      <w:pPr>
        <w:ind w:left="6502" w:hanging="360"/>
      </w:pPr>
      <w:rPr>
        <w:rFonts w:hint="default"/>
        <w:lang w:val="en-US" w:eastAsia="en-US" w:bidi="ar-SA"/>
      </w:rPr>
    </w:lvl>
    <w:lvl w:ilvl="8" w:tplc="381AB66E">
      <w:numFmt w:val="bullet"/>
      <w:lvlText w:val="•"/>
      <w:lvlJc w:val="left"/>
      <w:pPr>
        <w:ind w:left="7417" w:hanging="360"/>
      </w:pPr>
      <w:rPr>
        <w:rFonts w:hint="default"/>
        <w:lang w:val="en-US" w:eastAsia="en-US" w:bidi="ar-SA"/>
      </w:rPr>
    </w:lvl>
  </w:abstractNum>
  <w:abstractNum w:abstractNumId="17" w15:restartNumberingAfterBreak="0">
    <w:nsid w:val="613D2589"/>
    <w:multiLevelType w:val="hybridMultilevel"/>
    <w:tmpl w:val="76B20632"/>
    <w:lvl w:ilvl="0" w:tplc="F1F02AAA">
      <w:numFmt w:val="bullet"/>
      <w:lvlText w:val=""/>
      <w:lvlJc w:val="left"/>
      <w:pPr>
        <w:ind w:left="107" w:hanging="360"/>
      </w:pPr>
      <w:rPr>
        <w:rFonts w:ascii="Symbol" w:eastAsia="Symbol" w:hAnsi="Symbol" w:cs="Symbol" w:hint="default"/>
        <w:b w:val="0"/>
        <w:bCs w:val="0"/>
        <w:i w:val="0"/>
        <w:iCs w:val="0"/>
        <w:spacing w:val="0"/>
        <w:w w:val="99"/>
        <w:sz w:val="20"/>
        <w:szCs w:val="20"/>
        <w:lang w:val="en-US" w:eastAsia="en-US" w:bidi="ar-SA"/>
      </w:rPr>
    </w:lvl>
    <w:lvl w:ilvl="1" w:tplc="3DAC7E42">
      <w:numFmt w:val="bullet"/>
      <w:lvlText w:val="•"/>
      <w:lvlJc w:val="left"/>
      <w:pPr>
        <w:ind w:left="1296" w:hanging="360"/>
      </w:pPr>
      <w:rPr>
        <w:rFonts w:hint="default"/>
        <w:lang w:val="en-US" w:eastAsia="en-US" w:bidi="ar-SA"/>
      </w:rPr>
    </w:lvl>
    <w:lvl w:ilvl="2" w:tplc="315C0EB2">
      <w:numFmt w:val="bullet"/>
      <w:lvlText w:val="•"/>
      <w:lvlJc w:val="left"/>
      <w:pPr>
        <w:ind w:left="2492" w:hanging="360"/>
      </w:pPr>
      <w:rPr>
        <w:rFonts w:hint="default"/>
        <w:lang w:val="en-US" w:eastAsia="en-US" w:bidi="ar-SA"/>
      </w:rPr>
    </w:lvl>
    <w:lvl w:ilvl="3" w:tplc="01E6127C">
      <w:numFmt w:val="bullet"/>
      <w:lvlText w:val="•"/>
      <w:lvlJc w:val="left"/>
      <w:pPr>
        <w:ind w:left="3688" w:hanging="360"/>
      </w:pPr>
      <w:rPr>
        <w:rFonts w:hint="default"/>
        <w:lang w:val="en-US" w:eastAsia="en-US" w:bidi="ar-SA"/>
      </w:rPr>
    </w:lvl>
    <w:lvl w:ilvl="4" w:tplc="8E8AED42">
      <w:numFmt w:val="bullet"/>
      <w:lvlText w:val="•"/>
      <w:lvlJc w:val="left"/>
      <w:pPr>
        <w:ind w:left="4884" w:hanging="360"/>
      </w:pPr>
      <w:rPr>
        <w:rFonts w:hint="default"/>
        <w:lang w:val="en-US" w:eastAsia="en-US" w:bidi="ar-SA"/>
      </w:rPr>
    </w:lvl>
    <w:lvl w:ilvl="5" w:tplc="B2505898">
      <w:numFmt w:val="bullet"/>
      <w:lvlText w:val="•"/>
      <w:lvlJc w:val="left"/>
      <w:pPr>
        <w:ind w:left="6081" w:hanging="360"/>
      </w:pPr>
      <w:rPr>
        <w:rFonts w:hint="default"/>
        <w:lang w:val="en-US" w:eastAsia="en-US" w:bidi="ar-SA"/>
      </w:rPr>
    </w:lvl>
    <w:lvl w:ilvl="6" w:tplc="142A0BDC">
      <w:numFmt w:val="bullet"/>
      <w:lvlText w:val="•"/>
      <w:lvlJc w:val="left"/>
      <w:pPr>
        <w:ind w:left="7277" w:hanging="360"/>
      </w:pPr>
      <w:rPr>
        <w:rFonts w:hint="default"/>
        <w:lang w:val="en-US" w:eastAsia="en-US" w:bidi="ar-SA"/>
      </w:rPr>
    </w:lvl>
    <w:lvl w:ilvl="7" w:tplc="4D6CBE66">
      <w:numFmt w:val="bullet"/>
      <w:lvlText w:val="•"/>
      <w:lvlJc w:val="left"/>
      <w:pPr>
        <w:ind w:left="8473" w:hanging="360"/>
      </w:pPr>
      <w:rPr>
        <w:rFonts w:hint="default"/>
        <w:lang w:val="en-US" w:eastAsia="en-US" w:bidi="ar-SA"/>
      </w:rPr>
    </w:lvl>
    <w:lvl w:ilvl="8" w:tplc="DB667484">
      <w:numFmt w:val="bullet"/>
      <w:lvlText w:val="•"/>
      <w:lvlJc w:val="left"/>
      <w:pPr>
        <w:ind w:left="9669" w:hanging="360"/>
      </w:pPr>
      <w:rPr>
        <w:rFonts w:hint="default"/>
        <w:lang w:val="en-US" w:eastAsia="en-US" w:bidi="ar-SA"/>
      </w:rPr>
    </w:lvl>
  </w:abstractNum>
  <w:num w:numId="1" w16cid:durableId="1663508511">
    <w:abstractNumId w:val="3"/>
  </w:num>
  <w:num w:numId="2" w16cid:durableId="2097164000">
    <w:abstractNumId w:val="8"/>
  </w:num>
  <w:num w:numId="3" w16cid:durableId="184447753">
    <w:abstractNumId w:val="13"/>
  </w:num>
  <w:num w:numId="4" w16cid:durableId="1046680614">
    <w:abstractNumId w:val="17"/>
  </w:num>
  <w:num w:numId="5" w16cid:durableId="621500606">
    <w:abstractNumId w:val="2"/>
  </w:num>
  <w:num w:numId="6" w16cid:durableId="580217327">
    <w:abstractNumId w:val="5"/>
  </w:num>
  <w:num w:numId="7" w16cid:durableId="1908682634">
    <w:abstractNumId w:val="12"/>
  </w:num>
  <w:num w:numId="8" w16cid:durableId="1940259045">
    <w:abstractNumId w:val="6"/>
  </w:num>
  <w:num w:numId="9" w16cid:durableId="1798832391">
    <w:abstractNumId w:val="15"/>
  </w:num>
  <w:num w:numId="10" w16cid:durableId="833109089">
    <w:abstractNumId w:val="16"/>
  </w:num>
  <w:num w:numId="11" w16cid:durableId="1226061518">
    <w:abstractNumId w:val="1"/>
  </w:num>
  <w:num w:numId="12" w16cid:durableId="1763798150">
    <w:abstractNumId w:val="4"/>
  </w:num>
  <w:num w:numId="13" w16cid:durableId="1850559291">
    <w:abstractNumId w:val="9"/>
  </w:num>
  <w:num w:numId="14" w16cid:durableId="1850757190">
    <w:abstractNumId w:val="10"/>
  </w:num>
  <w:num w:numId="15" w16cid:durableId="1984386979">
    <w:abstractNumId w:val="14"/>
  </w:num>
  <w:num w:numId="16" w16cid:durableId="1198155321">
    <w:abstractNumId w:val="11"/>
  </w:num>
  <w:num w:numId="17" w16cid:durableId="84501325">
    <w:abstractNumId w:val="7"/>
  </w:num>
  <w:num w:numId="18" w16cid:durableId="207095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DD"/>
    <w:rsid w:val="000249D1"/>
    <w:rsid w:val="0003561F"/>
    <w:rsid w:val="00254BBA"/>
    <w:rsid w:val="00257037"/>
    <w:rsid w:val="00281839"/>
    <w:rsid w:val="00397EC8"/>
    <w:rsid w:val="004B264E"/>
    <w:rsid w:val="00527538"/>
    <w:rsid w:val="00595E50"/>
    <w:rsid w:val="00611608"/>
    <w:rsid w:val="00627558"/>
    <w:rsid w:val="0098611B"/>
    <w:rsid w:val="00A51CF5"/>
    <w:rsid w:val="00AF424A"/>
    <w:rsid w:val="00B065DD"/>
    <w:rsid w:val="00D14630"/>
    <w:rsid w:val="00E51F63"/>
    <w:rsid w:val="00F47037"/>
    <w:rsid w:val="22936FE9"/>
    <w:rsid w:val="2664D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4326"/>
  <w15:docId w15:val="{E266B9FB-05E4-4CD5-B146-01065697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18" w:hanging="358"/>
      <w:jc w:val="both"/>
      <w:outlineLvl w:val="0"/>
    </w:pPr>
    <w:rPr>
      <w:b/>
      <w:bCs/>
      <w:sz w:val="28"/>
      <w:szCs w:val="28"/>
    </w:rPr>
  </w:style>
  <w:style w:type="paragraph" w:styleId="Heading2">
    <w:name w:val="heading 2"/>
    <w:basedOn w:val="Normal"/>
    <w:uiPriority w:val="9"/>
    <w:unhideWhenUsed/>
    <w:qFormat/>
    <w:pPr>
      <w:spacing w:before="120"/>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link w:val="TitleChar"/>
    <w:uiPriority w:val="10"/>
    <w:qFormat/>
    <w:pPr>
      <w:spacing w:before="200"/>
      <w:ind w:right="12"/>
      <w:jc w:val="center"/>
    </w:pPr>
    <w:rPr>
      <w:b/>
      <w:bCs/>
      <w:sz w:val="52"/>
      <w:szCs w:val="52"/>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112"/>
      <w:ind w:left="107"/>
    </w:pPr>
    <w:rPr>
      <w:rFonts w:ascii="Arial" w:eastAsia="Arial" w:hAnsi="Arial" w:cs="Arial"/>
    </w:rPr>
  </w:style>
  <w:style w:type="table" w:styleId="TableGrid">
    <w:name w:val="Table Grid"/>
    <w:basedOn w:val="TableNormal"/>
    <w:uiPriority w:val="39"/>
    <w:rsid w:val="00E51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1608"/>
    <w:pPr>
      <w:tabs>
        <w:tab w:val="center" w:pos="4513"/>
        <w:tab w:val="right" w:pos="9026"/>
      </w:tabs>
    </w:pPr>
  </w:style>
  <w:style w:type="character" w:customStyle="1" w:styleId="HeaderChar">
    <w:name w:val="Header Char"/>
    <w:basedOn w:val="DefaultParagraphFont"/>
    <w:link w:val="Header"/>
    <w:uiPriority w:val="99"/>
    <w:rsid w:val="00611608"/>
    <w:rPr>
      <w:rFonts w:ascii="Calibri" w:eastAsia="Calibri" w:hAnsi="Calibri" w:cs="Calibri"/>
    </w:rPr>
  </w:style>
  <w:style w:type="paragraph" w:styleId="Footer">
    <w:name w:val="footer"/>
    <w:basedOn w:val="Normal"/>
    <w:link w:val="FooterChar"/>
    <w:uiPriority w:val="99"/>
    <w:unhideWhenUsed/>
    <w:rsid w:val="00611608"/>
    <w:pPr>
      <w:tabs>
        <w:tab w:val="center" w:pos="4513"/>
        <w:tab w:val="right" w:pos="9026"/>
      </w:tabs>
    </w:pPr>
  </w:style>
  <w:style w:type="character" w:customStyle="1" w:styleId="FooterChar">
    <w:name w:val="Footer Char"/>
    <w:basedOn w:val="DefaultParagraphFont"/>
    <w:link w:val="Footer"/>
    <w:uiPriority w:val="99"/>
    <w:rsid w:val="00611608"/>
    <w:rPr>
      <w:rFonts w:ascii="Calibri" w:eastAsia="Calibri" w:hAnsi="Calibri" w:cs="Calibri"/>
    </w:rPr>
  </w:style>
  <w:style w:type="character" w:customStyle="1" w:styleId="TitleChar">
    <w:name w:val="Title Char"/>
    <w:basedOn w:val="DefaultParagraphFont"/>
    <w:link w:val="Title"/>
    <w:uiPriority w:val="10"/>
    <w:rsid w:val="00F47037"/>
    <w:rPr>
      <w:rFonts w:ascii="Calibri" w:eastAsia="Calibri" w:hAnsi="Calibri" w:cs="Calibri"/>
      <w:b/>
      <w:bCs/>
      <w:sz w:val="52"/>
      <w:szCs w:val="52"/>
    </w:rPr>
  </w:style>
  <w:style w:type="paragraph" w:styleId="ListBullet">
    <w:name w:val="List Bullet"/>
    <w:basedOn w:val="Normal"/>
    <w:uiPriority w:val="99"/>
    <w:unhideWhenUsed/>
    <w:rsid w:val="00F47037"/>
    <w:pPr>
      <w:widowControl/>
      <w:numPr>
        <w:numId w:val="18"/>
      </w:numPr>
      <w:tabs>
        <w:tab w:val="clear" w:pos="360"/>
      </w:tabs>
      <w:autoSpaceDE/>
      <w:autoSpaceDN/>
      <w:spacing w:after="120" w:line="259" w:lineRule="auto"/>
      <w:ind w:left="0" w:firstLine="0"/>
      <w:contextualSpacing/>
    </w:pPr>
    <w:rPr>
      <w:rFonts w:ascii="Aptos" w:eastAsiaTheme="minorEastAsia" w:hAnsi="Aptos" w:cstheme="minorBidi"/>
      <w:color w:val="000000"/>
      <w:sz w:val="21"/>
    </w:rPr>
  </w:style>
  <w:style w:type="paragraph" w:customStyle="1" w:styleId="Tabletext">
    <w:name w:val="Table text"/>
    <w:rsid w:val="00F47037"/>
    <w:pPr>
      <w:widowControl/>
      <w:autoSpaceDE/>
      <w:autoSpaceDN/>
      <w:spacing w:after="40"/>
    </w:pPr>
    <w:rPr>
      <w:rFonts w:ascii="Aptos" w:eastAsiaTheme="minorEastAsia"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142DF-DF3F-45D5-8688-2CAB517DE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1981</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SLodge</dc:creator>
  <cp:lastModifiedBy>MBaker</cp:lastModifiedBy>
  <cp:revision>4</cp:revision>
  <dcterms:created xsi:type="dcterms:W3CDTF">2026-09-15T19:46:00Z</dcterms:created>
  <dcterms:modified xsi:type="dcterms:W3CDTF">2026-09-25T10:08:00Z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2024-10-04T00:00:00Z</vt:filetime>
  </property>
  <property fmtid="{D5CDD505-2E9C-101B-9397-08002B2CF9AE}" pid="3" name="Creator">
    <vt:lpwstr>Microsoft® Word for Microsoft 365</vt:lpwstr>
  </property>
  <property fmtid="{D5CDD505-2E9C-101B-9397-08002B2CF9AE}" pid="4" name="LastSaved">
    <vt:filetime>2025-04-08T00:00:00Z</vt:filetime>
  </property>
  <property fmtid="{D5CDD505-2E9C-101B-9397-08002B2CF9AE}" pid="5" name="Producer">
    <vt:lpwstr>Microsoft® Word for Microsoft 365</vt:lpwstr>
  </property>
</Properties>
</file>