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44FCE" w:rsidRDefault="00644FCE" w14:paraId="255356C2" w14:textId="03D06A23"/>
    <w:tbl>
      <w:tblPr>
        <w:tblStyle w:val="TableGrid"/>
        <w:tblW w:w="15207" w:type="dxa"/>
        <w:tblInd w:w="-631" w:type="dxa"/>
        <w:tblLook w:val="04A0" w:firstRow="1" w:lastRow="0" w:firstColumn="1" w:lastColumn="0" w:noHBand="0" w:noVBand="1"/>
      </w:tblPr>
      <w:tblGrid>
        <w:gridCol w:w="3041"/>
        <w:gridCol w:w="3041"/>
        <w:gridCol w:w="3042"/>
        <w:gridCol w:w="3041"/>
        <w:gridCol w:w="3042"/>
      </w:tblGrid>
      <w:tr w:rsidRPr="00644FCE" w:rsidR="00793818" w:rsidTr="744DCB07" w14:paraId="4969204A" w14:textId="77777777">
        <w:trPr>
          <w:trHeight w:val="321"/>
        </w:trPr>
        <w:tc>
          <w:tcPr>
            <w:tcW w:w="15207" w:type="dxa"/>
            <w:gridSpan w:val="5"/>
            <w:shd w:val="clear" w:color="auto" w:fill="8E0000"/>
            <w:tcMar/>
            <w:vAlign w:val="center"/>
          </w:tcPr>
          <w:p w:rsidRPr="00820FF0" w:rsidR="00793818" w:rsidP="00820FF0" w:rsidRDefault="00820FF0" w14:paraId="2C1DF297" w14:textId="78BABB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190097" wp14:editId="035A0189">
                  <wp:simplePos x="0" y="0"/>
                  <wp:positionH relativeFrom="column">
                    <wp:posOffset>8726170</wp:posOffset>
                  </wp:positionH>
                  <wp:positionV relativeFrom="paragraph">
                    <wp:posOffset>67310</wp:posOffset>
                  </wp:positionV>
                  <wp:extent cx="748030" cy="533400"/>
                  <wp:effectExtent l="0" t="0" r="0" b="0"/>
                  <wp:wrapNone/>
                  <wp:docPr id="530128044" name="Picture 2" descr="Group 3080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oup 3080, Grouped objec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60" b="6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3019C5F" wp14:editId="2EBE6A27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10160</wp:posOffset>
                  </wp:positionV>
                  <wp:extent cx="2139315" cy="647700"/>
                  <wp:effectExtent l="0" t="0" r="0" b="0"/>
                  <wp:wrapNone/>
                  <wp:docPr id="1372147722" name="Picture 1" descr="Group 3080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oup 3080, Grouped objec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1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20FF0">
              <w:rPr>
                <w:b/>
                <w:bCs/>
                <w:sz w:val="28"/>
                <w:szCs w:val="28"/>
              </w:rPr>
              <w:t>GCSE PSYCHOLOGY</w:t>
            </w:r>
          </w:p>
          <w:p w:rsidRPr="00820FF0" w:rsidR="00820FF0" w:rsidP="00820FF0" w:rsidRDefault="00820FF0" w14:paraId="27D1B9CC" w14:textId="005284BB">
            <w:pPr>
              <w:jc w:val="center"/>
              <w:rPr>
                <w:b/>
                <w:bCs/>
                <w:sz w:val="28"/>
                <w:szCs w:val="28"/>
              </w:rPr>
            </w:pPr>
            <w:r w:rsidRPr="00820FF0">
              <w:rPr>
                <w:b/>
                <w:bCs/>
                <w:sz w:val="28"/>
                <w:szCs w:val="28"/>
              </w:rPr>
              <w:t>YEAR 10 CURRICULUM PLAN</w:t>
            </w:r>
          </w:p>
          <w:p w:rsidRPr="00644FCE" w:rsidR="00644FCE" w:rsidP="00820FF0" w:rsidRDefault="00644FCE" w14:paraId="1D75C090" w14:textId="77777777"/>
        </w:tc>
      </w:tr>
      <w:tr w:rsidRPr="00644FCE" w:rsidR="00793818" w:rsidTr="744DCB07" w14:paraId="16E90A47" w14:textId="77777777">
        <w:trPr>
          <w:trHeight w:val="321"/>
        </w:trPr>
        <w:tc>
          <w:tcPr>
            <w:tcW w:w="15207" w:type="dxa"/>
            <w:gridSpan w:val="5"/>
            <w:tcMar/>
          </w:tcPr>
          <w:p w:rsidRPr="00644FCE" w:rsidR="00644FCE" w:rsidP="00644FCE" w:rsidRDefault="00644FCE" w14:paraId="1CF3C041" w14:textId="31328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Open Sans"/>
                <w:b/>
                <w:bCs/>
                <w:color w:val="000000"/>
                <w:sz w:val="16"/>
                <w:szCs w:val="16"/>
              </w:rPr>
            </w:pPr>
            <w:r w:rsidRPr="00644FCE">
              <w:rPr>
                <w:rFonts w:eastAsia="Open Sans"/>
                <w:b/>
                <w:bCs/>
                <w:color w:val="000000"/>
                <w:sz w:val="16"/>
                <w:szCs w:val="16"/>
              </w:rPr>
              <w:t xml:space="preserve">The curriculum at this stage of students’ education has been designed to: </w:t>
            </w:r>
          </w:p>
          <w:p w:rsidRPr="00644FCE" w:rsidR="00644FCE" w:rsidP="00644FCE" w:rsidRDefault="00644FCE" w14:paraId="14056591" w14:textId="517552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00644FCE">
              <w:rPr>
                <w:rFonts w:eastAsia="Open Sans"/>
                <w:color w:val="000000"/>
                <w:sz w:val="16"/>
                <w:szCs w:val="16"/>
              </w:rPr>
              <w:t xml:space="preserve">To enable students to demonstrate knowledge and understanding of psychological ideas, processes, procedures and theories in relation to the specified Paper 1 content. </w:t>
            </w:r>
          </w:p>
          <w:p w:rsidRPr="00644FCE" w:rsidR="00644FCE" w:rsidP="00644FCE" w:rsidRDefault="00644FCE" w14:paraId="2E162200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00644FCE">
              <w:rPr>
                <w:rFonts w:eastAsia="Open Sans"/>
                <w:color w:val="000000"/>
                <w:sz w:val="16"/>
                <w:szCs w:val="16"/>
              </w:rPr>
              <w:t>To teach students how to apply psychological knowledge and understanding of the specified Paper 1 content in a range of contexts.</w:t>
            </w:r>
          </w:p>
          <w:p w:rsidRPr="00644FCE" w:rsidR="00644FCE" w:rsidP="00644FCE" w:rsidRDefault="00644FCE" w14:paraId="222327ED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00644FCE">
              <w:rPr>
                <w:rFonts w:eastAsia="Open Sans"/>
                <w:color w:val="000000"/>
                <w:sz w:val="16"/>
                <w:szCs w:val="16"/>
              </w:rPr>
              <w:t>To implement skills for students to analyse and evaluate psychological ideas, information, processes and procedures in relation to the specified Paper 1 content.</w:t>
            </w:r>
          </w:p>
          <w:p w:rsidRPr="00B83D4C" w:rsidR="00793818" w:rsidP="00644FCE" w:rsidRDefault="00644FCE" w14:paraId="3F552FA0" w14:textId="77777777">
            <w:pPr>
              <w:pStyle w:val="ListParagraph"/>
              <w:numPr>
                <w:ilvl w:val="0"/>
                <w:numId w:val="2"/>
              </w:numPr>
            </w:pPr>
            <w:r w:rsidRPr="00644FCE">
              <w:rPr>
                <w:rFonts w:eastAsia="Open Sans"/>
                <w:color w:val="000000"/>
                <w:sz w:val="16"/>
                <w:szCs w:val="16"/>
              </w:rPr>
              <w:t>To develop student skills and knowledge of research methods, procedures and psychological ideas through ethical research activities involving; designing research, conducting research, analysing and interpreting data.</w:t>
            </w:r>
          </w:p>
          <w:p w:rsidRPr="00644FCE" w:rsidR="00B83D4C" w:rsidP="00B83D4C" w:rsidRDefault="00B83D4C" w14:paraId="6D48A4D9" w14:textId="70D7EE7B">
            <w:r w:rsidRPr="00B83D4C">
              <w:rPr>
                <w:color w:val="FF0000"/>
                <w:sz w:val="18"/>
                <w:szCs w:val="18"/>
              </w:rPr>
              <w:t xml:space="preserve">Content in red will be flipped learning as homework. </w:t>
            </w:r>
          </w:p>
        </w:tc>
      </w:tr>
      <w:tr w:rsidRPr="00644FCE" w:rsidR="009B7FCB" w:rsidTr="744DCB07" w14:paraId="3125C57E" w14:textId="77777777">
        <w:trPr>
          <w:trHeight w:val="271"/>
        </w:trPr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009B7FCB" w:rsidP="00644FCE" w:rsidRDefault="009B7FCB" w14:paraId="3F536DD8" w14:textId="5445BA44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>Paper 1: Research methods (Sep-Nov)</w:t>
            </w:r>
          </w:p>
        </w:tc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009B7FCB" w:rsidP="009B7FCB" w:rsidRDefault="009B7FCB" w14:paraId="4A1E65E2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 xml:space="preserve">Paper 1: </w:t>
            </w: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 xml:space="preserve">Memory </w:t>
            </w:r>
          </w:p>
          <w:p w:rsidR="009B7FCB" w:rsidP="00644FCE" w:rsidRDefault="009B7FCB" w14:paraId="7EA9DD98" w14:textId="4B71A586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>(</w:t>
            </w:r>
            <w: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>Nov</w:t>
            </w: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 xml:space="preserve"> – </w:t>
            </w:r>
            <w: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>Jan</w:t>
            </w: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042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009B7FCB" w:rsidP="009B7FCB" w:rsidRDefault="009B7FCB" w14:paraId="11301582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 xml:space="preserve">Paper 1: </w:t>
            </w: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>Perception</w:t>
            </w:r>
          </w:p>
          <w:p w:rsidR="009B7FCB" w:rsidP="00644FCE" w:rsidRDefault="009B7FCB" w14:paraId="55A70029" w14:textId="7CB5C6A2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  <w:r w:rsidRPr="61B2AA43"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  <w:t xml:space="preserve"> (Jan – Mar)</w:t>
            </w:r>
          </w:p>
        </w:tc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009B7FCB" w:rsidP="00644FCE" w:rsidRDefault="009B7FCB" w14:paraId="02BE0D20" w14:textId="16C65AB9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Paper 1: 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Development 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      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   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(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Mar – </w:t>
            </w:r>
            <w:r w:rsidRPr="744DCB07" w:rsidR="06CBDC18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May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)</w:t>
            </w:r>
          </w:p>
        </w:tc>
        <w:tc>
          <w:tcPr>
            <w:tcW w:w="3042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009B7FCB" w:rsidP="744DCB07" w:rsidRDefault="009B7FCB" w14:paraId="500A2B23" w14:textId="3EE12E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Paper 2: 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Brain and Neuropsychology (</w:t>
            </w:r>
            <w:r w:rsidRPr="744DCB07" w:rsidR="2223BDBF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June</w:t>
            </w:r>
            <w:r w:rsidRPr="744DCB07" w:rsidR="5F0ECBCE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- July)</w:t>
            </w:r>
          </w:p>
        </w:tc>
      </w:tr>
      <w:tr w:rsidRPr="00644FCE" w:rsidR="00644FCE" w:rsidTr="744DCB07" w14:paraId="082742C3" w14:textId="77777777">
        <w:trPr>
          <w:trHeight w:val="2329"/>
        </w:trPr>
        <w:tc>
          <w:tcPr>
            <w:tcW w:w="3041" w:type="dxa"/>
            <w:tcMar/>
          </w:tcPr>
          <w:p w:rsidR="00644FCE" w:rsidP="00644FCE" w:rsidRDefault="00820FF0" w14:paraId="6E086507" w14:textId="4AD00341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>Students must know:</w:t>
            </w:r>
          </w:p>
          <w:p w:rsidR="00820FF0" w:rsidP="00644FCE" w:rsidRDefault="00820FF0" w14:paraId="56F64474" w14:textId="77777777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</w:p>
          <w:p w:rsidR="00644FCE" w:rsidP="00644FCE" w:rsidRDefault="00644FCE" w14:paraId="3BB93984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Formulation of testable hypotheses.</w:t>
            </w:r>
          </w:p>
          <w:p w:rsidR="00644FCE" w:rsidP="00644FCE" w:rsidRDefault="00644FCE" w14:paraId="4BE04C01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Types of </w:t>
            </w:r>
            <w:proofErr w:type="gramStart"/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variable</w:t>
            </w:r>
            <w:proofErr w:type="gramEnd"/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.</w:t>
            </w:r>
          </w:p>
          <w:p w:rsidR="00644FCE" w:rsidP="00644FCE" w:rsidRDefault="00644FCE" w14:paraId="76D08E0A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Experimental designs.</w:t>
            </w:r>
          </w:p>
          <w:p w:rsidRPr="00820FF0" w:rsidR="00644FCE" w:rsidP="00644FCE" w:rsidRDefault="00644FCE" w14:paraId="39E60101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820FF0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Types of experiment.</w:t>
            </w:r>
          </w:p>
          <w:p w:rsidR="00644FCE" w:rsidP="00644FCE" w:rsidRDefault="00644FCE" w14:paraId="47C16871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Research procedures.</w:t>
            </w:r>
          </w:p>
          <w:p w:rsidR="00644FCE" w:rsidP="00644FCE" w:rsidRDefault="00644FCE" w14:paraId="61D09229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Ethical considerations.</w:t>
            </w:r>
          </w:p>
          <w:p w:rsidR="00644FCE" w:rsidP="00644FCE" w:rsidRDefault="00644FCE" w14:paraId="19842A4E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Descriptive statistics.</w:t>
            </w:r>
          </w:p>
          <w:p w:rsidRPr="0056727C" w:rsidR="0056727C" w:rsidP="0056727C" w:rsidRDefault="0056727C" w14:paraId="292C514D" w14:textId="00FB1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</w:rPr>
            </w:pPr>
            <w:r w:rsidRPr="0056727C"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  <w:highlight w:val="yellow"/>
              </w:rPr>
              <w:t>Milestone assessment</w:t>
            </w:r>
          </w:p>
          <w:p w:rsidR="00644FCE" w:rsidP="00644FCE" w:rsidRDefault="00644FCE" w14:paraId="7E57AC07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Graphical display.</w:t>
            </w:r>
          </w:p>
          <w:p w:rsidR="00644FCE" w:rsidP="00644FCE" w:rsidRDefault="00644FCE" w14:paraId="046F8381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Sampling methods.</w:t>
            </w:r>
          </w:p>
          <w:p w:rsidRPr="00820FF0" w:rsidR="00644FCE" w:rsidP="00644FCE" w:rsidRDefault="00644FCE" w14:paraId="4514A230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820FF0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Self-report methods.</w:t>
            </w:r>
          </w:p>
          <w:p w:rsidR="00644FCE" w:rsidP="00644FCE" w:rsidRDefault="00644FCE" w14:paraId="439ED95D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Case studies </w:t>
            </w:r>
            <w:r w:rsidRPr="0056727C"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  <w:highlight w:val="green"/>
              </w:rPr>
              <w:t>(Disciplinary reading)</w:t>
            </w:r>
          </w:p>
          <w:p w:rsidR="00644FCE" w:rsidP="00644FCE" w:rsidRDefault="00644FCE" w14:paraId="40059B07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Observation studies and design.</w:t>
            </w:r>
          </w:p>
          <w:p w:rsidRPr="00820FF0" w:rsidR="00644FCE" w:rsidP="00644FCE" w:rsidRDefault="00644FCE" w14:paraId="32193801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820FF0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 xml:space="preserve">Types of data. </w:t>
            </w:r>
          </w:p>
          <w:p w:rsidR="00644FCE" w:rsidP="00644FCE" w:rsidRDefault="00644FCE" w14:paraId="0C865DC0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Normal distributions.</w:t>
            </w:r>
          </w:p>
          <w:p w:rsidR="00644FCE" w:rsidP="00644FCE" w:rsidRDefault="00644FCE" w14:paraId="19C74AFF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Correlation.</w:t>
            </w:r>
          </w:p>
          <w:p w:rsidR="00644FCE" w:rsidP="00644FCE" w:rsidRDefault="00644FCE" w14:paraId="0D94CD9D" w14:textId="7777777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Computation.</w:t>
            </w:r>
          </w:p>
          <w:p w:rsidRPr="0056727C" w:rsidR="00644FCE" w:rsidP="00644FCE" w:rsidRDefault="00644FCE" w14:paraId="77D53CC2" w14:textId="77777777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644FCE"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Reliability and validity.</w:t>
            </w:r>
          </w:p>
          <w:p w:rsidR="0056727C" w:rsidP="0056727C" w:rsidRDefault="0056727C" w14:paraId="4CFD05B2" w14:textId="77777777">
            <w:pPr>
              <w:pStyle w:val="ListParagraph"/>
              <w:rPr>
                <w:b/>
                <w:bCs/>
              </w:rPr>
            </w:pPr>
          </w:p>
          <w:p w:rsidRPr="00644FCE" w:rsidR="0056727C" w:rsidP="0056727C" w:rsidRDefault="0056727C" w14:paraId="519EA300" w14:textId="2A8363C1">
            <w:pPr>
              <w:pStyle w:val="ListParagraph"/>
              <w:rPr>
                <w:b/>
                <w:bCs/>
              </w:rPr>
            </w:pPr>
            <w:r w:rsidRPr="0056727C">
              <w:rPr>
                <w:b/>
                <w:bCs/>
                <w:highlight w:val="yellow"/>
              </w:rPr>
              <w:t>End of topic test</w:t>
            </w:r>
          </w:p>
        </w:tc>
        <w:tc>
          <w:tcPr>
            <w:tcW w:w="3041" w:type="dxa"/>
            <w:tcMar/>
          </w:tcPr>
          <w:p w:rsidR="00820FF0" w:rsidP="00820FF0" w:rsidRDefault="00820FF0" w14:paraId="459FDAEE" w14:textId="77777777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 xml:space="preserve">Students must know: </w:t>
            </w:r>
          </w:p>
          <w:p w:rsidR="00644FCE" w:rsidP="00644FCE" w:rsidRDefault="00644FCE" w14:paraId="759BEC7F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</w:p>
          <w:p w:rsidR="00644FCE" w:rsidP="00644FCE" w:rsidRDefault="00644FCE" w14:paraId="33692439" w14:textId="420B673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Different types of memory </w:t>
            </w:r>
          </w:p>
          <w:p w:rsidR="00644FCE" w:rsidP="00644FCE" w:rsidRDefault="00644FCE" w14:paraId="639F70C0" w14:textId="7777777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How memories are encoded and stored.</w:t>
            </w:r>
          </w:p>
          <w:p w:rsidR="00644FCE" w:rsidP="00644FCE" w:rsidRDefault="00644FCE" w14:paraId="76B571FA" w14:textId="7777777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The multi-store model.</w:t>
            </w:r>
          </w:p>
          <w:p w:rsidR="00644FCE" w:rsidP="00644FCE" w:rsidRDefault="00644FCE" w14:paraId="3AE9A01F" w14:textId="2FB0A1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 w:rsidRPr="0056727C"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  <w:highlight w:val="green"/>
              </w:rPr>
              <w:t>(Disciplinary reading)</w:t>
            </w:r>
          </w:p>
          <w:p w:rsidR="00644FCE" w:rsidP="00644FCE" w:rsidRDefault="00644FCE" w14:paraId="29E28A2B" w14:textId="7777777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Primacy and recency effects in recall.</w:t>
            </w:r>
          </w:p>
          <w:p w:rsidRPr="009B7FCB" w:rsidR="0056727C" w:rsidP="0056727C" w:rsidRDefault="0056727C" w14:paraId="2252CE48" w14:textId="455D7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</w:rPr>
            </w:pPr>
            <w:r w:rsidRPr="009B7FCB"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  <w:highlight w:val="yellow"/>
              </w:rPr>
              <w:t>Milestone assessment</w:t>
            </w:r>
          </w:p>
          <w:p w:rsidR="00644FCE" w:rsidP="00644FCE" w:rsidRDefault="00644FCE" w14:paraId="72DB6152" w14:textId="77777777">
            <w:pPr>
              <w:numPr>
                <w:ilvl w:val="0"/>
                <w:numId w:val="9"/>
              </w:numPr>
              <w:rPr>
                <w:rFonts w:ascii="Open Sans" w:hAnsi="Open Sans" w:eastAsia="Open Sans" w:cs="Open Sans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sz w:val="16"/>
                <w:szCs w:val="16"/>
              </w:rPr>
              <w:t>Murdock’s serial position curve study.</w:t>
            </w:r>
          </w:p>
          <w:p w:rsidR="00644FCE" w:rsidP="00644FCE" w:rsidRDefault="00644FCE" w14:paraId="65316E7D" w14:textId="77777777">
            <w:pPr>
              <w:numPr>
                <w:ilvl w:val="0"/>
                <w:numId w:val="9"/>
              </w:numPr>
              <w:rPr>
                <w:rFonts w:ascii="Open Sans" w:hAnsi="Open Sans" w:eastAsia="Open Sans" w:cs="Open Sans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sz w:val="16"/>
                <w:szCs w:val="16"/>
              </w:rPr>
              <w:t>The Theory of Reconstructive Memory.</w:t>
            </w:r>
          </w:p>
          <w:p w:rsidR="00644FCE" w:rsidP="00644FCE" w:rsidRDefault="00644FCE" w14:paraId="34689A3C" w14:textId="77777777">
            <w:pPr>
              <w:numPr>
                <w:ilvl w:val="0"/>
                <w:numId w:val="9"/>
              </w:numPr>
              <w:rPr>
                <w:rFonts w:ascii="Open Sans" w:hAnsi="Open Sans" w:eastAsia="Open Sans" w:cs="Open Sans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sz w:val="16"/>
                <w:szCs w:val="16"/>
              </w:rPr>
              <w:t>Bartlett’s War of the Ghosts study.</w:t>
            </w:r>
          </w:p>
          <w:p w:rsidRPr="0056727C" w:rsidR="00644FCE" w:rsidP="00644FCE" w:rsidRDefault="00644FCE" w14:paraId="4BBA9945" w14:textId="77777777">
            <w:pPr>
              <w:pStyle w:val="ListParagraph"/>
              <w:numPr>
                <w:ilvl w:val="0"/>
                <w:numId w:val="9"/>
              </w:numPr>
              <w:rPr>
                <w:b/>
                <w:bCs/>
              </w:rPr>
            </w:pPr>
            <w:r w:rsidRPr="00644FCE">
              <w:rPr>
                <w:rFonts w:ascii="Open Sans" w:hAnsi="Open Sans" w:eastAsia="Open Sans" w:cs="Open Sans"/>
                <w:sz w:val="16"/>
                <w:szCs w:val="16"/>
              </w:rPr>
              <w:t xml:space="preserve">Factors affecting the accuracy of memory, </w:t>
            </w:r>
            <w:r w:rsidRPr="00B83D4C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 xml:space="preserve">including interference, </w:t>
            </w:r>
            <w:r w:rsidRPr="00644FCE">
              <w:rPr>
                <w:rFonts w:ascii="Open Sans" w:hAnsi="Open Sans" w:eastAsia="Open Sans" w:cs="Open Sans"/>
                <w:sz w:val="16"/>
                <w:szCs w:val="16"/>
              </w:rPr>
              <w:t>context and false memories.</w:t>
            </w:r>
          </w:p>
          <w:p w:rsidR="0056727C" w:rsidP="0056727C" w:rsidRDefault="0056727C" w14:paraId="444B057F" w14:textId="77777777">
            <w:pPr>
              <w:jc w:val="center"/>
              <w:rPr>
                <w:b/>
                <w:bCs/>
              </w:rPr>
            </w:pPr>
          </w:p>
          <w:p w:rsidRPr="0056727C" w:rsidR="0056727C" w:rsidP="0056727C" w:rsidRDefault="0056727C" w14:paraId="12729A85" w14:textId="7EBA1881">
            <w:pPr>
              <w:jc w:val="center"/>
              <w:rPr>
                <w:b/>
                <w:bCs/>
              </w:rPr>
            </w:pPr>
            <w:r w:rsidRPr="0056727C">
              <w:rPr>
                <w:b/>
                <w:bCs/>
                <w:highlight w:val="yellow"/>
              </w:rPr>
              <w:t>End of topic test</w:t>
            </w:r>
          </w:p>
        </w:tc>
        <w:tc>
          <w:tcPr>
            <w:tcW w:w="3042" w:type="dxa"/>
            <w:tcMar/>
          </w:tcPr>
          <w:p w:rsidR="00820FF0" w:rsidP="00820FF0" w:rsidRDefault="00820FF0" w14:paraId="209EA49E" w14:textId="77777777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 xml:space="preserve">Students must know: </w:t>
            </w:r>
          </w:p>
          <w:p w:rsidR="00644FCE" w:rsidP="00644FCE" w:rsidRDefault="00644FCE" w14:paraId="3C45156E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</w:p>
          <w:p w:rsidR="00644FCE" w:rsidP="00644FCE" w:rsidRDefault="00644FCE" w14:paraId="62609C67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The difference between sensation and perception.</w:t>
            </w:r>
          </w:p>
          <w:p w:rsidRPr="00B83D4C" w:rsidR="00644FCE" w:rsidP="00644FCE" w:rsidRDefault="00644FCE" w14:paraId="2F5CFFC0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B83D4C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Visual cues and constancies.</w:t>
            </w:r>
          </w:p>
          <w:p w:rsidRPr="00644FCE" w:rsidR="00644FCE" w:rsidP="00644FCE" w:rsidRDefault="00644FCE" w14:paraId="3BA2C063" w14:textId="65EF1812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Gibson's direct theory. </w:t>
            </w:r>
            <w:r w:rsidRPr="00644FCE"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</w:rPr>
              <w:t>(</w:t>
            </w:r>
            <w:r w:rsidRPr="0056727C"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  <w:highlight w:val="green"/>
              </w:rPr>
              <w:t>Disciplinary reading)</w:t>
            </w:r>
          </w:p>
          <w:p w:rsidR="00644FCE" w:rsidP="00644FCE" w:rsidRDefault="00644FCE" w14:paraId="6DBB7246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Visual illusions.</w:t>
            </w:r>
          </w:p>
          <w:p w:rsidR="00644FCE" w:rsidP="00644FCE" w:rsidRDefault="00644FCE" w14:paraId="4B1BDF3D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Gregory's constructivist theory.</w:t>
            </w:r>
          </w:p>
          <w:p w:rsidRPr="009B7FCB" w:rsidR="0056727C" w:rsidP="0056727C" w:rsidRDefault="0056727C" w14:paraId="796B7369" w14:textId="268971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</w:rPr>
            </w:pPr>
            <w:r w:rsidRPr="009B7FCB"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  <w:highlight w:val="yellow"/>
              </w:rPr>
              <w:t>Milestone assessment</w:t>
            </w:r>
          </w:p>
          <w:p w:rsidR="00644FCE" w:rsidP="00644FCE" w:rsidRDefault="00644FCE" w14:paraId="07501216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Factors affecting perception: culture, emotion.</w:t>
            </w:r>
          </w:p>
          <w:p w:rsidR="00644FCE" w:rsidP="00644FCE" w:rsidRDefault="00644FCE" w14:paraId="25D29130" w14:textId="7777777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The Gilchrist and </w:t>
            </w:r>
            <w:proofErr w:type="spellStart"/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Nesberg’s</w:t>
            </w:r>
            <w:proofErr w:type="spellEnd"/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 study of motivation.</w:t>
            </w:r>
          </w:p>
          <w:p w:rsidRPr="0056727C" w:rsidR="00644FCE" w:rsidP="00644FCE" w:rsidRDefault="00644FCE" w14:paraId="70545501" w14:textId="77777777">
            <w:pPr>
              <w:pStyle w:val="ListParagraph"/>
              <w:numPr>
                <w:ilvl w:val="0"/>
                <w:numId w:val="10"/>
              </w:numPr>
              <w:rPr>
                <w:b/>
                <w:bCs/>
              </w:rPr>
            </w:pPr>
            <w:r w:rsidRPr="00644FCE"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Bruner and Minturn study of perceptual set.</w:t>
            </w:r>
          </w:p>
          <w:p w:rsidR="0056727C" w:rsidP="0056727C" w:rsidRDefault="0056727C" w14:paraId="176D4FF0" w14:textId="77777777">
            <w:pPr>
              <w:jc w:val="center"/>
              <w:rPr>
                <w:b/>
                <w:bCs/>
              </w:rPr>
            </w:pPr>
          </w:p>
          <w:p w:rsidRPr="0056727C" w:rsidR="0056727C" w:rsidP="0056727C" w:rsidRDefault="0056727C" w14:paraId="552775DC" w14:textId="0B640700">
            <w:pPr>
              <w:jc w:val="center"/>
              <w:rPr>
                <w:b/>
                <w:bCs/>
              </w:rPr>
            </w:pPr>
            <w:r w:rsidRPr="0056727C">
              <w:rPr>
                <w:b/>
                <w:bCs/>
                <w:highlight w:val="yellow"/>
              </w:rPr>
              <w:t>End of topic test</w:t>
            </w:r>
          </w:p>
        </w:tc>
        <w:tc>
          <w:tcPr>
            <w:tcW w:w="3041" w:type="dxa"/>
            <w:tcMar/>
          </w:tcPr>
          <w:p w:rsidR="00820FF0" w:rsidP="00820FF0" w:rsidRDefault="00820FF0" w14:paraId="011E182B" w14:textId="77777777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 xml:space="preserve">Students must know: </w:t>
            </w:r>
          </w:p>
          <w:p w:rsidR="00644FCE" w:rsidP="00644FCE" w:rsidRDefault="00644FCE" w14:paraId="4B587D5B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</w:p>
          <w:p w:rsidR="00644FCE" w:rsidP="00644FCE" w:rsidRDefault="00644FCE" w14:paraId="504BEFD4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A basic knowledge of brain development. The roles of nature and nurture.</w:t>
            </w:r>
          </w:p>
          <w:p w:rsidR="00644FCE" w:rsidP="00644FCE" w:rsidRDefault="00644FCE" w14:paraId="0C3C78AD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Piaget’s Theory of Cognitive Development.</w:t>
            </w:r>
          </w:p>
          <w:p w:rsidR="00644FCE" w:rsidP="00644FCE" w:rsidRDefault="00644FCE" w14:paraId="06EE4477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The four stages of development.</w:t>
            </w:r>
          </w:p>
          <w:p w:rsidR="00644FCE" w:rsidP="00644FCE" w:rsidRDefault="00644FCE" w14:paraId="7DC544DF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Conservation; McGarrigle and Donaldson’s ‘naughty teddy study’.</w:t>
            </w:r>
          </w:p>
          <w:p w:rsidRPr="009B7FCB" w:rsidR="009B7FCB" w:rsidP="009B7FCB" w:rsidRDefault="009B7FCB" w14:paraId="3D3E68EF" w14:textId="759928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</w:rPr>
            </w:pPr>
            <w:r w:rsidRPr="009B7FCB">
              <w:rPr>
                <w:rFonts w:ascii="Open Sans" w:hAnsi="Open Sans" w:eastAsia="Open Sans" w:cs="Open Sans"/>
                <w:b/>
                <w:bCs/>
                <w:color w:val="000000"/>
                <w:sz w:val="16"/>
                <w:szCs w:val="16"/>
                <w:highlight w:val="yellow"/>
              </w:rPr>
              <w:t>Milestone assessment</w:t>
            </w:r>
          </w:p>
          <w:p w:rsidRPr="009B7FCB" w:rsidR="00644FCE" w:rsidP="009B7FCB" w:rsidRDefault="00644FCE" w14:paraId="13F00F55" w14:textId="094D3C45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 xml:space="preserve">Egocentrism: Hughes’ ‘policeman doll study’. </w:t>
            </w:r>
            <w:r w:rsidRPr="009B7FCB">
              <w:rPr>
                <w:rFonts w:ascii="Open Sans" w:hAnsi="Open Sans" w:eastAsia="Open Sans" w:cs="Open Sans"/>
                <w:b/>
                <w:color w:val="000000"/>
                <w:sz w:val="16"/>
                <w:szCs w:val="16"/>
                <w:highlight w:val="green"/>
              </w:rPr>
              <w:t>(Disciplinary reading)</w:t>
            </w:r>
          </w:p>
          <w:p w:rsidR="00644FCE" w:rsidP="00644FCE" w:rsidRDefault="00644FCE" w14:paraId="7B88EE24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Dweck’s Mindset Theory of learning.</w:t>
            </w:r>
          </w:p>
          <w:p w:rsidRPr="00B83D4C" w:rsidR="00644FCE" w:rsidP="00644FCE" w:rsidRDefault="00644FCE" w14:paraId="4F24D91B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B83D4C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The role of praise and self-efficacy</w:t>
            </w:r>
          </w:p>
          <w:p w:rsidR="00644FCE" w:rsidP="00644FCE" w:rsidRDefault="00644FCE" w14:paraId="53A9CEBA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beliefs in learning.</w:t>
            </w:r>
          </w:p>
          <w:p w:rsidR="00644FCE" w:rsidP="00644FCE" w:rsidRDefault="00644FCE" w14:paraId="346CA151" w14:textId="7777777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  <w:r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Learning styles.</w:t>
            </w:r>
          </w:p>
          <w:p w:rsidRPr="0056727C" w:rsidR="00644FCE" w:rsidP="00644FCE" w:rsidRDefault="00644FCE" w14:paraId="3ED70D30" w14:textId="77777777">
            <w:pPr>
              <w:pStyle w:val="ListParagraph"/>
              <w:numPr>
                <w:ilvl w:val="0"/>
                <w:numId w:val="11"/>
              </w:numPr>
              <w:rPr>
                <w:b/>
                <w:bCs/>
              </w:rPr>
            </w:pPr>
            <w:r w:rsidRPr="00644FCE"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  <w:t>Willingham’s Learning Theory.</w:t>
            </w:r>
          </w:p>
          <w:p w:rsidR="0056727C" w:rsidP="0056727C" w:rsidRDefault="0056727C" w14:paraId="394B6B47" w14:textId="77777777">
            <w:pPr>
              <w:pStyle w:val="ListParagraph"/>
              <w:rPr>
                <w:rFonts w:ascii="Open Sans" w:hAnsi="Open Sans" w:eastAsia="Open Sans" w:cs="Open Sans"/>
                <w:color w:val="000000"/>
                <w:sz w:val="16"/>
                <w:szCs w:val="16"/>
              </w:rPr>
            </w:pPr>
          </w:p>
          <w:p w:rsidRPr="00644FCE" w:rsidR="0056727C" w:rsidP="0056727C" w:rsidRDefault="0056727C" w14:paraId="65E161D2" w14:textId="1D5F4927">
            <w:pPr>
              <w:pStyle w:val="ListParagraph"/>
              <w:rPr>
                <w:b/>
                <w:bCs/>
              </w:rPr>
            </w:pPr>
            <w:r w:rsidRPr="0056727C">
              <w:rPr>
                <w:b/>
                <w:bCs/>
                <w:highlight w:val="yellow"/>
              </w:rPr>
              <w:t>End of topic test</w:t>
            </w:r>
          </w:p>
        </w:tc>
        <w:tc>
          <w:tcPr>
            <w:tcW w:w="3042" w:type="dxa"/>
            <w:tcMar/>
          </w:tcPr>
          <w:p w:rsidR="00820FF0" w:rsidP="00820FF0" w:rsidRDefault="00820FF0" w14:paraId="7A91EA22" w14:textId="77777777">
            <w:pPr>
              <w:rPr>
                <w:rFonts w:ascii="Open Sans" w:hAnsi="Open Sans" w:eastAsia="Open Sans" w:cs="Open Sans"/>
                <w:b/>
                <w:sz w:val="18"/>
                <w:szCs w:val="18"/>
              </w:rPr>
            </w:pPr>
            <w:r>
              <w:rPr>
                <w:rFonts w:ascii="Open Sans" w:hAnsi="Open Sans" w:eastAsia="Open Sans" w:cs="Open Sans"/>
                <w:b/>
                <w:sz w:val="18"/>
                <w:szCs w:val="18"/>
              </w:rPr>
              <w:t xml:space="preserve">Students must know: </w:t>
            </w:r>
          </w:p>
          <w:p w:rsidR="00644FCE" w:rsidP="00644FCE" w:rsidRDefault="00644FCE" w14:paraId="1FB4D45A" w14:textId="77777777">
            <w:pPr>
              <w:rPr>
                <w:rFonts w:ascii="Open Sans" w:hAnsi="Open Sans" w:eastAsia="Open Sans" w:cs="Open Sans"/>
                <w:b/>
                <w:bCs/>
                <w:sz w:val="18"/>
                <w:szCs w:val="18"/>
              </w:rPr>
            </w:pPr>
          </w:p>
          <w:p w:rsidR="00644FCE" w:rsidP="00644FCE" w:rsidRDefault="00644FCE" w14:paraId="601FF11C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The divisions of the human nervous system.</w:t>
            </w:r>
          </w:p>
          <w:p w:rsidR="00644FCE" w:rsidP="00644FCE" w:rsidRDefault="00644FCE" w14:paraId="4471B39C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 xml:space="preserve">The autonomic nervous system. </w:t>
            </w:r>
          </w:p>
          <w:p w:rsidR="00644FCE" w:rsidP="00644FCE" w:rsidRDefault="00644FCE" w14:paraId="59044BDA" w14:textId="4E6D88A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00B83D4C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The James-Lange theory of emotion</w:t>
            </w: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 xml:space="preserve">. </w:t>
            </w:r>
          </w:p>
          <w:p w:rsidR="00644FCE" w:rsidP="00644FCE" w:rsidRDefault="00644FCE" w14:paraId="14DEBE6B" w14:textId="5D2EAC2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Neuron structure and function.</w:t>
            </w:r>
            <w:r w:rsidRPr="0056727C" w:rsidR="00B83D4C">
              <w:rPr>
                <w:rFonts w:ascii="Open Sans" w:hAnsi="Open Sans" w:eastAsia="Open Sans" w:cs="Open Sans"/>
                <w:b/>
                <w:b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Pr="0056727C" w:rsidR="00B83D4C">
              <w:rPr>
                <w:rFonts w:ascii="Open Sans" w:hAnsi="Open Sans" w:eastAsia="Open Sans" w:cs="Open Sans"/>
                <w:b/>
                <w:bCs/>
                <w:color w:val="000000" w:themeColor="text1"/>
                <w:sz w:val="16"/>
                <w:szCs w:val="16"/>
                <w:highlight w:val="green"/>
              </w:rPr>
              <w:t>(Disciplinary reading)</w:t>
            </w:r>
          </w:p>
          <w:p w:rsidR="00644FCE" w:rsidP="00644FCE" w:rsidRDefault="00644FCE" w14:paraId="403BC8A4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Synaptic transmission.</w:t>
            </w:r>
          </w:p>
          <w:p w:rsidR="00644FCE" w:rsidP="00644FCE" w:rsidRDefault="00644FCE" w14:paraId="508D1724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Hebb's theory of learning and neuronal growth.</w:t>
            </w:r>
          </w:p>
          <w:p w:rsidR="00644FCE" w:rsidP="00644FCE" w:rsidRDefault="00644FCE" w14:paraId="4FBD9891" w14:textId="6A9F03E2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Structure and function of the brain.</w:t>
            </w:r>
            <w:r w:rsidR="009B7FCB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 xml:space="preserve"> </w:t>
            </w:r>
            <w:r w:rsidRPr="009B7FCB" w:rsidR="009B7FCB">
              <w:rPr>
                <w:rFonts w:ascii="Open Sans" w:hAnsi="Open Sans" w:eastAsia="Open Sans" w:cs="Open Sans"/>
                <w:b/>
                <w:bCs/>
                <w:color w:val="000000" w:themeColor="text1"/>
                <w:sz w:val="16"/>
                <w:szCs w:val="16"/>
                <w:highlight w:val="green"/>
              </w:rPr>
              <w:t>(Disciplinary reading)</w:t>
            </w:r>
          </w:p>
          <w:p w:rsidR="00644FCE" w:rsidP="00644FCE" w:rsidRDefault="00644FCE" w14:paraId="3792E05F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Penfield’s study of the interpretive cortex.</w:t>
            </w:r>
          </w:p>
          <w:p w:rsidRPr="009B7FCB" w:rsidR="009B7FCB" w:rsidP="009B7FCB" w:rsidRDefault="009B7FCB" w14:paraId="17994170" w14:textId="32A766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Open Sans" w:hAnsi="Open Sans" w:eastAsia="Open Sans" w:cs="Open Sans"/>
                <w:b/>
                <w:bCs/>
                <w:color w:val="000000" w:themeColor="text1"/>
                <w:sz w:val="16"/>
                <w:szCs w:val="16"/>
              </w:rPr>
            </w:pPr>
            <w:r w:rsidRPr="009B7FCB">
              <w:rPr>
                <w:rFonts w:ascii="Open Sans" w:hAnsi="Open Sans" w:eastAsia="Open Sans" w:cs="Open Sans"/>
                <w:b/>
                <w:bCs/>
                <w:color w:val="000000" w:themeColor="text1"/>
                <w:sz w:val="16"/>
                <w:szCs w:val="16"/>
                <w:highlight w:val="yellow"/>
              </w:rPr>
              <w:t>Milestone assessment</w:t>
            </w:r>
          </w:p>
          <w:p w:rsidRPr="00B83D4C" w:rsidR="00644FCE" w:rsidP="00644FCE" w:rsidRDefault="00644FCE" w14:paraId="18B6735B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</w:pPr>
            <w:r w:rsidRPr="00B83D4C">
              <w:rPr>
                <w:rFonts w:ascii="Open Sans" w:hAnsi="Open Sans" w:eastAsia="Open Sans" w:cs="Open Sans"/>
                <w:color w:val="FF0000"/>
                <w:sz w:val="16"/>
                <w:szCs w:val="16"/>
              </w:rPr>
              <w:t>The use of scanning techniques.</w:t>
            </w:r>
          </w:p>
          <w:p w:rsidR="00644FCE" w:rsidP="00644FCE" w:rsidRDefault="00644FCE" w14:paraId="2A74318B" w14:textId="77777777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</w:pPr>
            <w:r w:rsidRPr="61B2AA43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Tulving's 'gold' memory study.</w:t>
            </w:r>
          </w:p>
          <w:p w:rsidRPr="00644FCE" w:rsidR="00644FCE" w:rsidP="00644FCE" w:rsidRDefault="00644FCE" w14:paraId="0DD2A5EE" w14:textId="7777777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644FCE">
              <w:rPr>
                <w:rFonts w:ascii="Open Sans" w:hAnsi="Open Sans" w:eastAsia="Open Sans" w:cs="Open Sans"/>
                <w:color w:val="000000" w:themeColor="text1"/>
                <w:sz w:val="16"/>
                <w:szCs w:val="16"/>
              </w:rPr>
              <w:t>A basic understanding of neurological damage.</w:t>
            </w:r>
          </w:p>
          <w:p w:rsidRPr="00644FCE" w:rsidR="00644FCE" w:rsidP="00644FCE" w:rsidRDefault="00644FCE" w14:paraId="4587DC9D" w14:textId="1CC43578">
            <w:pPr>
              <w:rPr>
                <w:b/>
                <w:bCs/>
              </w:rPr>
            </w:pPr>
            <w:r w:rsidRPr="0056727C">
              <w:rPr>
                <w:b/>
                <w:bCs/>
                <w:color w:val="FF0000"/>
                <w:highlight w:val="yellow"/>
              </w:rPr>
              <w:t>JUNE -Year 10 mocks (paper 1</w:t>
            </w:r>
            <w:r w:rsidRPr="00644FCE">
              <w:rPr>
                <w:b/>
                <w:bCs/>
                <w:color w:val="FF0000"/>
              </w:rPr>
              <w:t>)</w:t>
            </w:r>
          </w:p>
        </w:tc>
      </w:tr>
      <w:tr w:rsidRPr="00644FCE" w:rsidR="00644FCE" w:rsidTr="744DCB07" w14:paraId="3881EEAB" w14:textId="77777777">
        <w:trPr>
          <w:trHeight w:val="321"/>
        </w:trPr>
        <w:tc>
          <w:tcPr>
            <w:tcW w:w="15207" w:type="dxa"/>
            <w:gridSpan w:val="5"/>
            <w:tcMar/>
          </w:tcPr>
          <w:p w:rsidRPr="00644FCE" w:rsidR="00644FCE" w:rsidP="00644FCE" w:rsidRDefault="00644FCE" w14:paraId="609E6B29" w14:textId="66C45A44"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The Psychology curriculum will be implemented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through the use of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a baseline of lesson principles which will be embedded into every lesson. These include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low stakes knowledge testing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every lesson</w:t>
            </w:r>
            <w:r w:rsidR="00820FF0"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to strengthen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retrieval practice of prior knowledge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, a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modelling 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segment to encourage the development of key skills including application and evaluation of knowledge. Students will be provided with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a success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criterion for each lesson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in order to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understand the requirements to achieving success. Students will be required to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review and reflect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on their learning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through the use of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success criteria and related </w:t>
            </w:r>
            <w:r w:rsidRPr="00820FF0"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progress</w:t>
            </w:r>
            <w:r w:rsidR="00820FF0"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tasks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>. Furthermore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,</w:t>
            </w:r>
            <w:r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 deliberate practice and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 questioning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for formative assessment and use of tier 2/3 key term glossaries will be utilised to aid delivery of content and strengthen student’s literacy skills as well as disciplinary reading activities spread throughout each topic covered in the specification.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Research methods practice tasks and practical elements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will be used to strengthen numeracy skills.</w:t>
            </w:r>
          </w:p>
        </w:tc>
      </w:tr>
    </w:tbl>
    <w:p w:rsidRPr="00644FCE" w:rsidR="00793818" w:rsidP="00793818" w:rsidRDefault="00793818" w14:paraId="38A6786A" w14:textId="77777777">
      <w:pPr>
        <w:ind w:left="-851" w:right="-926"/>
      </w:pPr>
    </w:p>
    <w:sectPr w:rsidRPr="00644FCE" w:rsidR="00793818" w:rsidSect="00820FF0">
      <w:pgSz w:w="16838" w:h="11906" w:orient="landscape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0552"/>
    <w:multiLevelType w:val="hybridMultilevel"/>
    <w:tmpl w:val="B81469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5E0CAC"/>
    <w:multiLevelType w:val="multilevel"/>
    <w:tmpl w:val="BD249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5AD19DD"/>
    <w:multiLevelType w:val="multilevel"/>
    <w:tmpl w:val="CFF0CC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2B01E84"/>
    <w:multiLevelType w:val="hybridMultilevel"/>
    <w:tmpl w:val="AB4CF8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BE08CD"/>
    <w:multiLevelType w:val="hybridMultilevel"/>
    <w:tmpl w:val="C8F4DD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A66CF2"/>
    <w:multiLevelType w:val="multilevel"/>
    <w:tmpl w:val="84540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4EAB2F06"/>
    <w:multiLevelType w:val="multilevel"/>
    <w:tmpl w:val="59F8EA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513827C7"/>
    <w:multiLevelType w:val="hybridMultilevel"/>
    <w:tmpl w:val="6ED8EC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040DB3"/>
    <w:multiLevelType w:val="hybridMultilevel"/>
    <w:tmpl w:val="22D6D952"/>
    <w:lvl w:ilvl="0" w:tplc="8FC29B78">
      <w:numFmt w:val="bullet"/>
      <w:lvlText w:val="-"/>
      <w:lvlJc w:val="left"/>
      <w:pPr>
        <w:ind w:left="720" w:hanging="360"/>
      </w:pPr>
      <w:rPr>
        <w:rFonts w:hint="default" w:ascii="Open Sans" w:hAnsi="Open Sans" w:eastAsia="Open Sans" w:cs="Open Sans"/>
        <w:color w:val="00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3B37A35"/>
    <w:multiLevelType w:val="multilevel"/>
    <w:tmpl w:val="4B08F2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0" w15:restartNumberingAfterBreak="0">
    <w:nsid w:val="7A3E5D94"/>
    <w:multiLevelType w:val="multilevel"/>
    <w:tmpl w:val="A5786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7E085646"/>
    <w:multiLevelType w:val="hybridMultilevel"/>
    <w:tmpl w:val="1B1AF7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28715549">
    <w:abstractNumId w:val="2"/>
  </w:num>
  <w:num w:numId="2" w16cid:durableId="183595764">
    <w:abstractNumId w:val="8"/>
  </w:num>
  <w:num w:numId="3" w16cid:durableId="204219656">
    <w:abstractNumId w:val="9"/>
  </w:num>
  <w:num w:numId="4" w16cid:durableId="650519580">
    <w:abstractNumId w:val="10"/>
  </w:num>
  <w:num w:numId="5" w16cid:durableId="1173378985">
    <w:abstractNumId w:val="1"/>
  </w:num>
  <w:num w:numId="6" w16cid:durableId="29502350">
    <w:abstractNumId w:val="5"/>
  </w:num>
  <w:num w:numId="7" w16cid:durableId="1639609670">
    <w:abstractNumId w:val="6"/>
  </w:num>
  <w:num w:numId="8" w16cid:durableId="880673532">
    <w:abstractNumId w:val="7"/>
  </w:num>
  <w:num w:numId="9" w16cid:durableId="1425146584">
    <w:abstractNumId w:val="3"/>
  </w:num>
  <w:num w:numId="10" w16cid:durableId="954366657">
    <w:abstractNumId w:val="11"/>
  </w:num>
  <w:num w:numId="11" w16cid:durableId="631181210">
    <w:abstractNumId w:val="4"/>
  </w:num>
  <w:num w:numId="12" w16cid:durableId="92089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18"/>
    <w:rsid w:val="0056727C"/>
    <w:rsid w:val="00644FCE"/>
    <w:rsid w:val="00793818"/>
    <w:rsid w:val="00820FF0"/>
    <w:rsid w:val="009B7FCB"/>
    <w:rsid w:val="00B72ED8"/>
    <w:rsid w:val="00B83D4C"/>
    <w:rsid w:val="06CBDC18"/>
    <w:rsid w:val="2223BDBF"/>
    <w:rsid w:val="5F0ECBCE"/>
    <w:rsid w:val="744DC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7725"/>
  <w15:chartTrackingRefBased/>
  <w15:docId w15:val="{3D9059D1-D2A5-4F09-B649-E410C60E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4FCE"/>
    <w:pPr>
      <w:spacing w:line="259" w:lineRule="auto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8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8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38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38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38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381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381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381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381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381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3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8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38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3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81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3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8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3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8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8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A840E75451B8479A0C5B3B528A850C" ma:contentTypeVersion="3" ma:contentTypeDescription="Create a new document." ma:contentTypeScope="" ma:versionID="5de761a8aaf85d34c7aedb3c4e20aa27">
  <xsd:schema xmlns:xsd="http://www.w3.org/2001/XMLSchema" xmlns:xs="http://www.w3.org/2001/XMLSchema" xmlns:p="http://schemas.microsoft.com/office/2006/metadata/properties" xmlns:ns2="e01942bd-0755-43c2-9640-cc20cd7f404c" targetNamespace="http://schemas.microsoft.com/office/2006/metadata/properties" ma:root="true" ma:fieldsID="7d821d1a75f75929d39ed606ebb537c8" ns2:_="">
    <xsd:import namespace="e01942bd-0755-43c2-9640-cc20cd7f40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942bd-0755-43c2-9640-cc20cd7f4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886CA3-9BDE-4C5C-971F-EFE9614178E1}"/>
</file>

<file path=customXml/itemProps2.xml><?xml version="1.0" encoding="utf-8"?>
<ds:datastoreItem xmlns:ds="http://schemas.openxmlformats.org/officeDocument/2006/customXml" ds:itemID="{F7FB60D3-602B-44C3-BCD7-0F0C6DB59606}"/>
</file>

<file path=customXml/itemProps3.xml><?xml version="1.0" encoding="utf-8"?>
<ds:datastoreItem xmlns:ds="http://schemas.openxmlformats.org/officeDocument/2006/customXml" ds:itemID="{AD820575-4D9B-4EC1-8BB0-7C60B99DDD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John Bosco Catholic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KMorgan</dc:creator>
  <keywords/>
  <dc:description/>
  <lastModifiedBy>KMarkey</lastModifiedBy>
  <revision>2</revision>
  <dcterms:created xsi:type="dcterms:W3CDTF">2026-01-22T09:54:00.0000000Z</dcterms:created>
  <dcterms:modified xsi:type="dcterms:W3CDTF">2026-06-04T13:39:33.4214960Z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0x01010088A840E75451B8479A0C5B3B528A850C</vt:lpwstr>
  </property>
</Properties>
</file>